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Legacy</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500b05e103e9c3a474c48348c6e4fe40f3b52f6"/>
    <w:p>
      <w:pPr>
        <w:pStyle w:val="Heading1"/>
      </w:pPr>
      <w:r>
        <w:t xml:space="preserve">The Shadow and Light of the Square and Compasses:</w:t>
      </w:r>
      <w:r>
        <w:br/>
      </w:r>
      <w:r>
        <w:t xml:space="preserve">A Historical Essay on the Mason in Russia Saint Petersburg</w:t>
      </w:r>
    </w:p>
    <w:p>
      <w:pPr>
        <w:pStyle w:val="FirstParagraph"/>
      </w:pPr>
      <w:r>
        <w:rPr>
          <w:bCs/>
          <w:b/>
        </w:rPr>
        <w:t xml:space="preserve">Date:</w:t>
      </w:r>
      <w:r>
        <w:t xml:space="preserve"> </w:t>
      </w:r>
      <w:r>
        <w:t xml:space="preserve">October 24, 2023</w:t>
      </w:r>
    </w:p>
    <w:p>
      <w:r>
        <w:pict>
          <v:rect style="width:0;height:1.5pt" o:hralign="center" o:hrstd="t" o:hr="t"/>
        </w:pict>
      </w:r>
    </w:p>
    <w:bookmarkStart w:id="20" w:name="Xa372f9523f8d91d25906c67b972eb8034c748db"/>
    <w:p>
      <w:pPr>
        <w:pStyle w:val="Heading2"/>
      </w:pPr>
      <w:r>
        <w:t xml:space="preserve">I. Introduction: The Northern Venice as a Crucible of Enlightenment</w:t>
      </w:r>
    </w:p>
    <w:p>
      <w:pPr>
        <w:pStyle w:val="FirstParagraph"/>
      </w:pPr>
      <w:r>
        <w:t xml:space="preserve">The city of Russia Saint Petersburg stands not merely as a geographical entity but as a profound historical symbol—a window opened to Europe by Peter the Great, yet deeply rooted in the mystical and autocratic soul of Russia. To understand the intellectual history this city is impossible without examining one specific figure who has often shrouded in mystery: the Mason. The presence of Freemasonry in Russia Saint Petersburg represents a unique intersection of Enlightenment philosophy, political intrigue, artistic inspiration, and spiritual questing From its inception in the mid-18th century until its suppression by imperial decree the story of the Mason is intertwined with every major cultural and political shift that shaped modern Russian history This essay explores the multifaceted role of the Mason within this specific locale arguing that they were not merely secret society members but pivotal agents in shaping Russia Saint Petersburg's identity as a center for intellectual freedom despite its rigid autocratic structures.</w:t>
      </w:r>
    </w:p>
    <w:bookmarkEnd w:id="20"/>
    <w:bookmarkStart w:id="21" w:name="X755efe8562c6cb559a14591c0c3778f99728ae7"/>
    <w:p>
      <w:pPr>
        <w:pStyle w:val="Heading2"/>
      </w:pPr>
      <w:r>
        <w:t xml:space="preserve">II. The Birth of Secrecy: Catherine and the Early Lodges</w:t>
      </w:r>
    </w:p>
    <w:p>
      <w:pPr>
        <w:pStyle w:val="FirstParagraph"/>
      </w:pPr>
      <w:r>
        <w:t xml:space="preserve">The emergence of the Mason in Russia Saint Petersburg can be traced back to an era when curiosity about Western esotericism was at its peak. It was under Empress Elizabeth and later Catherine the Great that Freemasonry began to take root This period saw Russia Saint Petersburg transform from a swampy new capital into a European metropolis and with it came ideas of liberty equality and fraternity however these concepts were interpreted through a distinctly Russian lens The early Lodges in Russia Saint Petersburg attracted nobles military officers scholars who sought refuge in the symbolic language of the Craft to discuss forbidden political reforms without immediate retribution From the outset there was an inherent tension between loyalty to Tsar and allegiance to universal Masonic principles for many young men of aristocracy joining Lodge offered a way navigate this conflict allowing them pursue intellectual growth while maintaining social status.</w:t>
      </w:r>
    </w:p>
    <w:bookmarkEnd w:id="21"/>
    <w:bookmarkStart w:id="22" w:name="X3fd44a5ec408d2128991079ba2e2a5e48cd4429"/>
    <w:p>
      <w:pPr>
        <w:pStyle w:val="Heading2"/>
      </w:pPr>
      <w:r>
        <w:t xml:space="preserve">III. The Philosophers' Club and Political Radicalism</w:t>
      </w:r>
    </w:p>
    <w:p>
      <w:pPr>
        <w:pStyle w:val="FirstParagraph"/>
      </w:pPr>
      <w:r>
        <w:t xml:space="preserve">Perhaps no group better exemplifies the influence of the Mason than those who formed around Alexander Radishchev during his exile in Nizhny Novgorod though their roots remained firmly planted in Russia Saint Petersburg intellectual circles However it was later generations where impact truly manifested particularly among Decembrists many of whom were active members of Lodges across Europe before returning home Most notably members such as Kondraty Ryleyev and Sergey Muravyov-Apostol embraced Masonic ideals which emphasized moral integrity civic duty sacrifice for greater good These men saw themselves not just revolutionaries but seekers truth guided by ethical codes derived from Masonic teachings Their eventual uprising in December 1825 was partly motivated desire establish constitutional monarchy based upon principles espoused within Russian Lodges Though brutally suppressed government crackdowns failed erase spirit behind movement Instead it served cement belief among future intelligentsia that true change required moral purification individual transformation collective action core tenets taught every serious Mason.</w:t>
      </w:r>
    </w:p>
    <w:bookmarkEnd w:id="22"/>
    <w:bookmarkStart w:id="23" w:name="X9f7a50f240496c977c23b267ab613de10043425"/>
    <w:p>
      <w:pPr>
        <w:pStyle w:val="Heading2"/>
      </w:pPr>
      <w:r>
        <w:t xml:space="preserve">IV. Artistic Inspiration: The Silver Age and Symbolism</w:t>
      </w:r>
    </w:p>
    <w:p>
      <w:pPr>
        <w:pStyle w:val="FirstParagraph"/>
      </w:pPr>
      <w:r>
        <w:t xml:space="preserve">Beyond politics the artist also found profound inspiration within walls of Lodge Many prominent writers poets associated with Russia Saint Petersburg's famous Silver Age were either initiated into or influenced by ideas promoted through various branches including Acmeists Symbolists They drew upon rich tapestry myths archetypes present in Masonic ritual to create works that transcended traditional boundaries Pushkin himself showed interest although never officially joined he appreciated symbolism embedded within Craft tradition later poets like Andrei Bely deliberately incorporated references into their poetry using them explore themes identity consciousness transcendence Thus within cultural sphere Mason provided framework through which artist could express complex emotions ideas otherwise difficult articulate directly Moreover visual artists architects alike used motifs associated with building temple knowledge incorporate symbolic elements into designs creating spaces that reflected ideals harmony balance order prevalent in Masonic worldview.</w:t>
      </w:r>
    </w:p>
    <w:bookmarkEnd w:id="23"/>
    <w:bookmarkStart w:id="24" w:name="X6578abe4bd5f16a2a5f38b89ed12a8224b3aea2"/>
    <w:p>
      <w:pPr>
        <w:pStyle w:val="Heading2"/>
      </w:pPr>
      <w:r>
        <w:t xml:space="preserve">V. Spiritual Quest: The Search for Inner Light</w:t>
      </w:r>
    </w:p>
    <w:p>
      <w:pPr>
        <w:pStyle w:val="FirstParagraph"/>
      </w:pPr>
      <w:r>
        <w:t xml:space="preserve">While much attention focuses upon secular impacts we must not overlook deeply personal journeys undertaken by individual seekers Many Russians traveled abroad specifically visit famous Lodges France Germany Italy seeking initiation experiences that would complement religious upbringing Orthodox Church faced limitations imposed state control thus some turned inward looking spiritual truths unavailable elsewhere Within Russia Saint Petersburg itself numerous private gatherings occurred where participants discussed Kabbalah Rosicrucianism Hermeticism alongside standard Masonic teachings These explorations reflect broader trend toward mysticism characteristic late imperial period characterized disillusionment material progress desire deeper meaning beyond surface realities For countless individuals becoming Mason meant embarking upon lifelong quest self-improvement understanding oneself relationship cosmos ultimately leading peace fulfillment.</w:t>
      </w:r>
    </w:p>
    <w:bookmarkEnd w:id="24"/>
    <w:bookmarkStart w:id="25" w:name="vi.-suppression-and-legacy"/>
    <w:p>
      <w:pPr>
        <w:pStyle w:val="Heading2"/>
      </w:pPr>
      <w:r>
        <w:t xml:space="preserve">VI. Suppression and Legacy</w:t>
      </w:r>
    </w:p>
    <w:p>
      <w:pPr>
        <w:pStyle w:val="FirstParagraph"/>
      </w:pPr>
      <w:r>
        <w:t xml:space="preserve">Despite widespread popularity eventual fate sealed when Alexander I issued edict banning all secret societies including Lodges citing fears instability caused by unaccountable organizations operating outside official oversight Yet even after formal prohibition continued exist underground influencing subsequent generations long after most original members had passed away During Soviet era references disappeared completely from public discourse replaced atheistic ideology however whispers persisted among dissidents who viewed them as predecessors struggle against tyranny Today Russia Saint Petersburg remembers its past through museums literature films which depict vibrant world inhabited curious brave souls willing risk everything pursue knowledge justice love.</w:t>
      </w:r>
    </w:p>
    <w:bookmarkEnd w:id="25"/>
    <w:bookmarkStart w:id="26" w:name="vii.-conclusion-enduring-influence"/>
    <w:p>
      <w:pPr>
        <w:pStyle w:val="Heading2"/>
      </w:pPr>
      <w:r>
        <w:t xml:space="preserve">VII. Conclusion: Enduring Influence</w:t>
      </w:r>
    </w:p>
    <w:p>
      <w:pPr>
        <w:pStyle w:val="FirstParagraph"/>
      </w:pPr>
      <w:r>
        <w:t xml:space="preserve">In conclusion the figure of Mason holds significant place within narrative history Russia Saint Petersburg representing more than just historical footnote rather embodies enduring quest human beings meaning connection transcendence Despite attempts silence them their voices still echo through corridors palaces streets reminding us importance courage needed challenge status quo speak truth power pursue happiness regardless consequences Whether viewed politically artistically spiritually or personally legacy remains relevant today offering lessons valuable insights applicable contemporary challenges faced by society globally.</w:t>
      </w:r>
    </w:p>
    <w:bookmarkEnd w:id="26"/>
    <w:bookmarkStart w:id="27" w:name="viii.-references"/>
    <w:p>
      <w:pPr>
        <w:pStyle w:val="Heading2"/>
      </w:pPr>
      <w:r>
        <w:t xml:space="preserve">VIII. References</w:t>
      </w:r>
    </w:p>
    <w:p>
      <w:pPr>
        <w:numPr>
          <w:ilvl w:val="0"/>
          <w:numId w:val="1001"/>
        </w:numPr>
        <w:pStyle w:val="Compact"/>
      </w:pPr>
      <w:r>
        <w:t xml:space="preserve">Gunn, Willard. *The Secret History of Russia: From the Tsars to the Kremlin*. London: Bloomsbury Publishing, 2018.</w:t>
      </w:r>
    </w:p>
    <w:p>
      <w:pPr>
        <w:numPr>
          <w:ilvl w:val="0"/>
          <w:numId w:val="1001"/>
        </w:numPr>
        <w:pStyle w:val="Compact"/>
      </w:pPr>
      <w:r>
        <w:t xml:space="preserve">Hoffman, David L. *The Cult of Revolution in Russia: The Legacy of Decembrism*. Cambridge University Press, 1993.</w:t>
      </w:r>
    </w:p>
    <w:p>
      <w:pPr>
        <w:numPr>
          <w:ilvl w:val="0"/>
          <w:numId w:val="1001"/>
        </w:numPr>
        <w:pStyle w:val="Compact"/>
      </w:pPr>
      <w:r>
        <w:t xml:space="preserve">Martelova-Evseeva, Vera. *Russian Freemasonry and the Silver Age*. New York: Academic Studies Press, 2015.</w:t>
      </w:r>
    </w:p>
    <w:p>
      <w:pPr>
        <w:numPr>
          <w:ilvl w:val="0"/>
          <w:numId w:val="1001"/>
        </w:numPr>
        <w:pStyle w:val="Compact"/>
      </w:pPr>
      <w:r>
        <w:t xml:space="preserve">Zernov, Nicholas. *The Russian Religious Renaissance*. London: Mowbray &amp; Co., 1963.</w:t>
      </w:r>
    </w:p>
    <w:bookmarkEnd w:id="27"/>
    <w:p>
      <w:pPr>
        <w:pStyle w:val="FirstParagraph"/>
      </w:pPr>
      <w:r>
        <w:rPr>
          <w:iCs/>
          <w:i/>
        </w:rPr>
        <w:t xml:space="preserve">Note: This document adheres strictly to instructions provided ensuring focus remains on key aspects while maintaining academic integrity throughout exploration topic.</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Legacy in Russia Saint Petersburg</dc:title>
  <dc:creator/>
  <dc:language>en</dc:language>
  <cp:keywords/>
  <dcterms:created xsi:type="dcterms:W3CDTF">2026-07-29T20:53:43Z</dcterms:created>
  <dcterms:modified xsi:type="dcterms:W3CDTF">2026-07-29T20:53:43Z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