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The history of the United States is deeply intertwined with the ideals of enlightenment, liberty, and civic responsibility. Few institutions embody these principles as profoundly as Freemasonry. In the bustling metropolis of United States New York City, this tradition holds a unique and prestigious position. To understand Mason in this context is to explore not just a fraternal order, but a cornerstone of American history that helped shape the nation's capital cities and cultural landscape.</w:t>
      </w:r>
      <w:r>
        <w:t xml:space="preserve"> </w:t>
      </w:r>
      <w:r>
        <w:t xml:space="preserve">Freemasonry traces its roots to the local guilds of stonemasons in the Middle Ages. As these operative masons transitioned into speculative freemasonry—welcoming men who were not stonecutters—the organization evolved into a fraternity dedicated to moral, social, and intellectual improvement. In United States New York City, this evolution took on particular significance due to the city's status as a hub of commerce, culture, and early American politics. The presence of Mason lodges in New York provided a network of trust and mutual aid that facilitated trade and community building during the nation’s formative years.</w:t>
      </w:r>
      <w:r>
        <w:t xml:space="preserve"> </w:t>
      </w:r>
      <w:r>
        <w:t xml:space="preserve">One cannot discuss Masonic history without addressing the role of prominent figures like George Washington, a Master Mason whose influence extended far beyond his military leadership. While Washington did not reside in New York City as president for long (as Philadelphia served as the capital initially), New York later became a crucial site for Republican governance. Many of the Founding Fathers who convened in New York during its time as the first capital under the Constitution were Freemasons, including Alexander Hamilton and Aaron Burr. Their shared membership fostered a sense of fraternity and trust that was essential in navigating early political conflicts.</w:t>
      </w:r>
      <w:r>
        <w:t xml:space="preserve"> </w:t>
      </w:r>
      <w:r>
        <w:t xml:space="preserve">In United States New York City, these men utilized Masonic lodges as informal gathering places to debate ideas, share philosophical insights, and build alliances. The lodge rooms served as sanctuaries where social hierarchies were temporarily suspended within the confines of ritualistic equality. This environment encouraged open dialogue among individuals from diverse backgrounds—a radical concept in an era marked by rigid social stratification.</w:t>
      </w:r>
      <w:r>
        <w:t xml:space="preserve"> </w:t>
      </w:r>
      <w:r>
        <w:t xml:space="preserve">The influence of Masonic principles is visibly embedded in the urban fabric of United States New York City. Many iconic structures bear symbolic references to Freemasonry, reflecting the architectural aspirations and aesthetic values promoted by Masonic architects and patrons. The design elements often incorporate classical motifs, geometric precision, and allegorical symbols that speak to enlightenment ideals such as truth-seeking, moral integrity, and universal brotherhood.</w:t>
      </w:r>
      <w:r>
        <w:t xml:space="preserve"> </w:t>
      </w:r>
      <w:r>
        <w:t xml:space="preserve">For instance, numerous public buildings erected during the 19th century in New York display subtle yet deliberate references to Masonic iconography. These include compasses, squares, and the all-seeing eye—symbols that transcend mere decoration to convey deeper meanings about order within chaos and human aspiration toward higher truths. Such architectural tributes serve as enduring reminders of how deeply entrenched Masonic thought was in shaping both physical spaces and societal norms across United States New York City.</w:t>
      </w:r>
      <w:r>
        <w:t xml:space="preserve"> </w:t>
      </w:r>
      <w:r>
        <w:t xml:space="preserve">Today, while Freemasonry may no longer occupy center stage in public discourse, its legacy continues to resonate within communities throughout United States New York City. Many lodges remain active centers for charitable work educational programs and social engagement offering opportunities for individuals to connect with others who share similar values of service ethics and personal growth. The emphasis on self-improvement through structured rituals fosters lifelong friendships that often extend beyond formal meetings into real-world collaborations benefiting local neighborhoods at large.</w:t>
      </w:r>
      <w:r>
        <w:t xml:space="preserve"> </w:t>
      </w:r>
      <w:r>
        <w:t xml:space="preserve">Moreover there is renewed interest among younger demographics in exploring alternative forms of community connection particularly those rooted in tradition yet adaptable to modern challenges like mental health awareness diversity inclusion etcetera By embracing timeless principles while adapting them contemporary contexts Masonic organizations continue evolving ensuring relevance across generations maintaining their significance within vibrant multicultural landscapes characteristic United States New York City today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United States New York City</dc:title>
  <dc:creator/>
  <dc:language>en</dc:language>
  <cp:keywords/>
  <dcterms:created xsi:type="dcterms:W3CDTF">2026-07-29T18:40:58Z</dcterms:created>
  <dcterms:modified xsi:type="dcterms:W3CDTF">2026-07-29T18:40:58Z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