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Mathematical</w:t>
      </w:r>
      <w:r>
        <w:t xml:space="preserve"> </w:t>
      </w:r>
      <w:r>
        <w:t xml:space="preserve">Soul</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p>
    <w:bookmarkStart w:id="25" w:name="X79f66d702338b9a55b5c58473a16a14e9daf917"/>
    <w:p>
      <w:pPr>
        <w:pStyle w:val="Heading1"/>
      </w:pPr>
      <w:r>
        <w:t xml:space="preserve">The Mathematical Soul of Brazil Rio de Janeiro</w:t>
      </w:r>
    </w:p>
    <w:p>
      <w:pPr>
        <w:pStyle w:val="FirstParagraph"/>
      </w:pPr>
      <w:r>
        <w:t xml:space="preserve">In the vibrant tapestry of human intellectual achievement, few fields are as universally revered yet as deeply contextualized as mathematics. While numbers may be universal, their study is often fueled by local cultures, historical movements, and institutional support systems. Nowhere is this intersection more profound than in</w:t>
      </w:r>
      <w:r>
        <w:t xml:space="preserve"> </w:t>
      </w:r>
      <w:r>
        <w:rPr>
          <w:bCs/>
          <w:b/>
        </w:rPr>
        <w:t xml:space="preserve">Brazil Rio de Janeiro</w:t>
      </w:r>
      <w:r>
        <w:t xml:space="preserve">, a city that serves not only as a cultural capital but also as a formidable epicenter for mathematical innovation in the Southern Hemisphere. This essay explores the unique environment of</w:t>
      </w:r>
      <w:r>
        <w:t xml:space="preserve"> </w:t>
      </w:r>
      <w:r>
        <w:rPr>
          <w:bCs/>
          <w:b/>
        </w:rPr>
        <w:t xml:space="preserve">Brazil Rio de Janeiro</w:t>
      </w:r>
      <w:r>
        <w:t xml:space="preserve"> </w:t>
      </w:r>
      <w:r>
        <w:t xml:space="preserve">and its contribution to the legacy of the modern</w:t>
      </w:r>
      <w:r>
        <w:t xml:space="preserve"> </w:t>
      </w:r>
      <w:r>
        <w:rPr>
          <w:iCs/>
          <w:i/>
        </w:rPr>
        <w:t xml:space="preserve">Mathematician</w:t>
      </w:r>
      <w:r>
        <w:t xml:space="preserve">.</w:t>
      </w:r>
    </w:p>
    <w:bookmarkStart w:id="20" w:name="the-institutional-heart-impa-and-cbpo"/>
    <w:p>
      <w:pPr>
        <w:pStyle w:val="Heading2"/>
      </w:pPr>
      <w:r>
        <w:t xml:space="preserve">The Institutional Heart: IMPA and CBPO</w:t>
      </w:r>
    </w:p>
    <w:p>
      <w:pPr>
        <w:pStyle w:val="FirstParagraph"/>
      </w:pPr>
      <w:r>
        <w:t xml:space="preserve">To understand mathematics in this region, one must first look at Instituto Nacional de Matemática Pura e Aplicada (IMPA). Located within the lush gardens of Quinta da Boa Vista in</w:t>
      </w:r>
      <w:r>
        <w:t xml:space="preserve"> </w:t>
      </w:r>
      <w:r>
        <w:rPr>
          <w:bCs/>
          <w:b/>
        </w:rPr>
        <w:t xml:space="preserve">Brazil Rio de Janeiro</w:t>
      </w:r>
      <w:r>
        <w:t xml:space="preserve">, IMPA is not merely a university department; it is a national institute of science dedicated exclusively to research and graduate education. For decades, it has been considered one of the strongest mathematical centers in the world, rivaling institutions in Paris and Princeton. The city of</w:t>
      </w:r>
      <w:r>
        <w:t xml:space="preserve"> </w:t>
      </w:r>
      <w:r>
        <w:rPr>
          <w:bCs/>
          <w:b/>
        </w:rPr>
        <w:t xml:space="preserve">Brazil Rio de Janeiro</w:t>
      </w:r>
      <w:r>
        <w:t xml:space="preserve"> </w:t>
      </w:r>
      <w:r>
        <w:t xml:space="preserve">provided the fertile ground for this intellectual explosion during the mid-20th century.</w:t>
      </w:r>
    </w:p>
    <w:p>
      <w:pPr>
        <w:pStyle w:val="BodyText"/>
      </w:pPr>
      <w:r>
        <w:t xml:space="preserve">The establishment of IMPA coincided with a massive influx of European mathematicians fleeing political unrest on their home continents. These exiles brought with them rigorous continental schools of thought, which merged with local Brazilian creativity. The result was a distinct academic culture in</w:t>
      </w:r>
      <w:r>
        <w:t xml:space="preserve"> </w:t>
      </w:r>
      <w:r>
        <w:rPr>
          <w:bCs/>
          <w:b/>
        </w:rPr>
        <w:t xml:space="preserve">Brazil Rio de Janeiro</w:t>
      </w:r>
      <w:r>
        <w:t xml:space="preserve"> </w:t>
      </w:r>
      <w:r>
        <w:t xml:space="preserve">that emphasized dynamical systems, topology, and geometry. For any aspiring</w:t>
      </w:r>
      <w:r>
        <w:t xml:space="preserve"> </w:t>
      </w:r>
      <w:r>
        <w:rPr>
          <w:iCs/>
          <w:i/>
        </w:rPr>
        <w:t xml:space="preserve">Mathematician</w:t>
      </w:r>
      <w:r>
        <w:t xml:space="preserve">, the opportunity to study or visit Rio offered exposure to a level of theoretical depth that was rare elsewhere in Latin America.</w:t>
      </w:r>
    </w:p>
    <w:bookmarkEnd w:id="20"/>
    <w:bookmarkStart w:id="21" w:name="the-colloquium-as-a-catalyst"/>
    <w:p>
      <w:pPr>
        <w:pStyle w:val="Heading2"/>
      </w:pPr>
      <w:r>
        <w:t xml:space="preserve">The Colloquium as a Catalyst</w:t>
      </w:r>
    </w:p>
    <w:p>
      <w:pPr>
        <w:pStyle w:val="FirstParagraph"/>
      </w:pPr>
      <w:r>
        <w:t xml:space="preserve">A critical aspect of this mathematical boom was the creation of the Colóquio Brasileiro de Matemática (Brazilian Mathematical Colloquium). Held annually in</w:t>
      </w:r>
      <w:r>
        <w:t xml:space="preserve"> </w:t>
      </w:r>
      <w:r>
        <w:rPr>
          <w:bCs/>
          <w:b/>
        </w:rPr>
        <w:t xml:space="preserve">Brazil Rio de Janeiro</w:t>
      </w:r>
      <w:r>
        <w:t xml:space="preserve">, this event transformed the city into a pilgrimage site for top-tier thinkers. It was here that young minds, including those who would later become Fields Medalists, presented their groundbreaking work. The atmosphere in</w:t>
      </w:r>
      <w:r>
        <w:t xml:space="preserve"> </w:t>
      </w:r>
      <w:r>
        <w:rPr>
          <w:bCs/>
          <w:b/>
        </w:rPr>
        <w:t xml:space="preserve">Brazil Rio de Janeiro</w:t>
      </w:r>
      <w:r>
        <w:t xml:space="preserve"> </w:t>
      </w:r>
      <w:r>
        <w:t xml:space="preserve">during these colloquia was electric; it was a place where the barrier between local talent and international prestige dissolved.</w:t>
      </w:r>
    </w:p>
    <w:p>
      <w:pPr>
        <w:pStyle w:val="BodyText"/>
      </w:pPr>
      <w:r>
        <w:t xml:space="preserve">This networking hub allowed the</w:t>
      </w:r>
      <w:r>
        <w:t xml:space="preserve"> </w:t>
      </w:r>
      <w:r>
        <w:rPr>
          <w:iCs/>
          <w:i/>
        </w:rPr>
        <w:t xml:space="preserve">Mathematician</w:t>
      </w:r>
      <w:r>
        <w:t xml:space="preserve"> </w:t>
      </w:r>
      <w:r>
        <w:t xml:space="preserve">in Brazil to integrate into the global discourse without losing their regional identity. The city’s geography, nestled between mountains and sea, metaphorically mirrored the discipline: rigorous peaks of abstract theory supported by a broad, accessible foundation of education. The</w:t>
      </w:r>
      <w:r>
        <w:t xml:space="preserve"> </w:t>
      </w:r>
      <w:r>
        <w:rPr>
          <w:bCs/>
          <w:b/>
        </w:rPr>
        <w:t xml:space="preserve">Brazil Rio de Janeiro</w:t>
      </w:r>
      <w:r>
        <w:t xml:space="preserve"> </w:t>
      </w:r>
      <w:r>
        <w:t xml:space="preserve">model demonstrated that high-level mathematics could thrive outside the traditional Anglo-Saxon or Western European cores.</w:t>
      </w:r>
    </w:p>
    <w:bookmarkEnd w:id="21"/>
    <w:bookmarkStart w:id="22" w:name="X89c91effcf6e9555647f5955e8bc690f7ee3d45"/>
    <w:p>
      <w:pPr>
        <w:pStyle w:val="Heading2"/>
      </w:pPr>
      <w:r>
        <w:t xml:space="preserve">Eduardo Lima’s Legacy and Dynamical Systems</w:t>
      </w:r>
    </w:p>
    <w:p>
      <w:pPr>
        <w:pStyle w:val="FirstParagraph"/>
      </w:pPr>
      <w:r>
        <w:t xml:space="preserve">No discussion of this topic is complete without mentioning the late Eduardo de Miranda Garcia Lima. A towering figure in</w:t>
      </w:r>
      <w:r>
        <w:t xml:space="preserve"> </w:t>
      </w:r>
      <w:r>
        <w:rPr>
          <w:bCs/>
          <w:b/>
        </w:rPr>
        <w:t xml:space="preserve">Brazil Rio de Janeiro</w:t>
      </w:r>
      <w:r>
        <w:t xml:space="preserve">, Lima was not just a</w:t>
      </w:r>
      <w:r>
        <w:t xml:space="preserve"> </w:t>
      </w:r>
      <w:r>
        <w:rPr>
          <w:iCs/>
          <w:i/>
        </w:rPr>
        <w:t xml:space="preserve">Mathematician</w:t>
      </w:r>
      <w:r>
        <w:t xml:space="preserve">; he was an institution himself. His work on dynamical systems helped put Brazilian mathematics on the global map. Lima’s influence extended beyond his equations; he trained generations of researchers who spread throughout Europe and the Americas, carrying the "Rio style" of mathematical inquiry with them.</w:t>
      </w:r>
    </w:p>
    <w:p>
      <w:pPr>
        <w:pStyle w:val="BodyText"/>
      </w:pPr>
      <w:r>
        <w:t xml:space="preserve">The legacy of Lima in</w:t>
      </w:r>
      <w:r>
        <w:t xml:space="preserve"> </w:t>
      </w:r>
      <w:r>
        <w:rPr>
          <w:bCs/>
          <w:b/>
        </w:rPr>
        <w:t xml:space="preserve">Brazil Rio de Janeiro</w:t>
      </w:r>
      <w:r>
        <w:t xml:space="preserve"> </w:t>
      </w:r>
      <w:r>
        <w:t xml:space="preserve">proves that mentorship is as crucial as raw talent. The city’s academic circles fostered a collaborative spirit where senior</w:t>
      </w:r>
      <w:r>
        <w:t xml:space="preserve"> </w:t>
      </w:r>
      <w:r>
        <w:rPr>
          <w:iCs/>
          <w:i/>
        </w:rPr>
        <w:t xml:space="preserve">Mathematicians</w:t>
      </w:r>
      <w:r>
        <w:t xml:space="preserve"> </w:t>
      </w:r>
      <w:r>
        <w:t xml:space="preserve">worked closely with students. This vertical integration of knowledge ensured that the quality of research remained exceptionally high, even during periods of economic hardship in the country. The resilience shown by the mathematical community in</w:t>
      </w:r>
      <w:r>
        <w:t xml:space="preserve"> </w:t>
      </w:r>
      <w:r>
        <w:rPr>
          <w:bCs/>
          <w:b/>
        </w:rPr>
        <w:t xml:space="preserve">Brazil Rio de Janeiro</w:t>
      </w:r>
      <w:r>
        <w:t xml:space="preserve"> </w:t>
      </w:r>
      <w:r>
        <w:t xml:space="preserve">serves as a testament to the enduring power of intellectual curiosity.</w:t>
      </w:r>
    </w:p>
    <w:bookmarkEnd w:id="22"/>
    <w:bookmarkStart w:id="23" w:name="X1c57e9f076fb97900a2453e25ffdef22d61d63e"/>
    <w:p>
      <w:pPr>
        <w:pStyle w:val="Heading2"/>
      </w:pPr>
      <w:r>
        <w:t xml:space="preserve">Contemporary Challenges and Future Horizons</w:t>
      </w:r>
    </w:p>
    <w:p>
      <w:pPr>
        <w:pStyle w:val="FirstParagraph"/>
      </w:pPr>
      <w:r>
        <w:t xml:space="preserve">In recent years, the landscape for mathematics in</w:t>
      </w:r>
      <w:r>
        <w:t xml:space="preserve"> </w:t>
      </w:r>
      <w:r>
        <w:rPr>
          <w:bCs/>
          <w:b/>
        </w:rPr>
        <w:t xml:space="preserve">Brazil Rio de Janeiro</w:t>
      </w:r>
      <w:r>
        <w:t xml:space="preserve"> </w:t>
      </w:r>
      <w:r>
        <w:t xml:space="preserve">has evolved. While IMPA remains a beacon of excellence, the broader university system faces funding challenges that threaten to stifle growth. However, the spirit of innovation persists. Younger</w:t>
      </w:r>
      <w:r>
        <w:t xml:space="preserve"> </w:t>
      </w:r>
      <w:r>
        <w:rPr>
          <w:iCs/>
          <w:i/>
        </w:rPr>
        <w:t xml:space="preserve">Mathematicians</w:t>
      </w:r>
      <w:r>
        <w:t xml:space="preserve"> </w:t>
      </w:r>
      <w:r>
        <w:t xml:space="preserve">in</w:t>
      </w:r>
      <w:r>
        <w:t xml:space="preserve"> </w:t>
      </w:r>
      <w:r>
        <w:rPr>
          <w:bCs/>
          <w:b/>
        </w:rPr>
        <w:t xml:space="preserve">Brazil Rio de Janeiro</w:t>
      </w:r>
      <w:r>
        <w:t xml:space="preserve"> </w:t>
      </w:r>
      <w:r>
        <w:t xml:space="preserve">are increasingly turning their attention to applied mathematics, utilizing complex models to solve real-world problems such as urban planning, epidemiology, and climate change.</w:t>
      </w:r>
    </w:p>
    <w:p>
      <w:pPr>
        <w:pStyle w:val="BodyText"/>
      </w:pPr>
      <w:r>
        <w:t xml:space="preserve">The unique topography of</w:t>
      </w:r>
      <w:r>
        <w:t xml:space="preserve"> </w:t>
      </w:r>
      <w:r>
        <w:rPr>
          <w:bCs/>
          <w:b/>
        </w:rPr>
        <w:t xml:space="preserve">Brazil Rio de Janeiro</w:t>
      </w:r>
      <w:r>
        <w:t xml:space="preserve">, with its favelas perched on steep hillsides and dense urban centers, provides a natural laboratory for statisticians and data scientists. The need to model inequality, traffic flow, and environmental risks drives a new wave of mathematical application rooted in the city’s social reality. Thus, the</w:t>
      </w:r>
      <w:r>
        <w:t xml:space="preserve"> </w:t>
      </w:r>
      <w:r>
        <w:rPr>
          <w:iCs/>
          <w:i/>
        </w:rPr>
        <w:t xml:space="preserve">Mathematician</w:t>
      </w:r>
      <w:r>
        <w:t xml:space="preserve"> </w:t>
      </w:r>
      <w:r>
        <w:t xml:space="preserve">in this region is no longer just an abstract thinker but also a societal problem-solver.</w:t>
      </w:r>
    </w:p>
    <w:bookmarkEnd w:id="23"/>
    <w:bookmarkStart w:id="24" w:name="conclusion"/>
    <w:p>
      <w:pPr>
        <w:pStyle w:val="Heading2"/>
      </w:pPr>
      <w:r>
        <w:t xml:space="preserve">Conclusion</w:t>
      </w:r>
    </w:p>
    <w:p>
      <w:pPr>
        <w:pStyle w:val="FirstParagraph"/>
      </w:pPr>
      <w:r>
        <w:t xml:space="preserve">The relationship between mathematics and geography is often overlooked, yet it is undeniably significant.</w:t>
      </w:r>
      <w:r>
        <w:t xml:space="preserve"> </w:t>
      </w:r>
      <w:r>
        <w:rPr>
          <w:bCs/>
          <w:b/>
        </w:rPr>
        <w:t xml:space="preserve">Brazil Rio de Janeiro</w:t>
      </w:r>
      <w:r>
        <w:t xml:space="preserve"> </w:t>
      </w:r>
      <w:r>
        <w:t xml:space="preserve">stands as a prime example of how place shapes discipline. Through the institutional strength of IMPA, the collaborative energy of the colloquia, and the visionary leadership of figures like Eduardo Lima, this city has cultivated an environment where great mathematics can flourish.</w:t>
      </w:r>
    </w:p>
    <w:p>
      <w:pPr>
        <w:pStyle w:val="BodyText"/>
      </w:pPr>
      <w:r>
        <w:t xml:space="preserve">For the world’s</w:t>
      </w:r>
      <w:r>
        <w:t xml:space="preserve"> </w:t>
      </w:r>
      <w:r>
        <w:rPr>
          <w:iCs/>
          <w:i/>
        </w:rPr>
        <w:t xml:space="preserve">Mathematicians</w:t>
      </w:r>
      <w:r>
        <w:t xml:space="preserve">,</w:t>
      </w:r>
      <w:r>
        <w:t xml:space="preserve"> </w:t>
      </w:r>
      <w:r>
        <w:rPr>
          <w:bCs/>
          <w:b/>
        </w:rPr>
        <w:t xml:space="preserve">Brazil Rio de Janeiro</w:t>
      </w:r>
      <w:r>
        <w:t xml:space="preserve"> </w:t>
      </w:r>
      <w:r>
        <w:t xml:space="preserve">is not just a tourist destination; it is a pilgrimage site for intellectual rigor. It demonstrates that mathematical excellence knows no borders but benefits immensely from strong local support structures. As we look to the future, the continued vitality of mathematics in</w:t>
      </w:r>
      <w:r>
        <w:t xml:space="preserve"> </w:t>
      </w:r>
      <w:r>
        <w:rPr>
          <w:bCs/>
          <w:b/>
        </w:rPr>
        <w:t xml:space="preserve">Brazil Rio de Janeiro</w:t>
      </w:r>
      <w:r>
        <w:t xml:space="preserve"> </w:t>
      </w:r>
      <w:r>
        <w:t xml:space="preserve">will depend on sustained investment and global collaboration. However, its past achievements provide a solid foundation, ensuring that this vibrant city remains a key player in the global mathematical community for decades to come.</w:t>
      </w:r>
    </w:p>
    <w:p>
      <w:pPr>
        <w:pStyle w:val="BodyText"/>
      </w:pPr>
      <w:r>
        <w:t xml:space="preserve">In summary, to study the evolution of modern mathematics is to acknowledge</w:t>
      </w:r>
      <w:r>
        <w:t xml:space="preserve"> </w:t>
      </w:r>
      <w:r>
        <w:rPr>
          <w:bCs/>
          <w:b/>
        </w:rPr>
        <w:t xml:space="preserve">Brazil Rio de Janeiro</w:t>
      </w:r>
      <w:r>
        <w:t xml:space="preserve">. It is in this city that abstract thought meets tropical vitality, creating a unique ecosystem for the</w:t>
      </w:r>
      <w:r>
        <w:t xml:space="preserve"> </w:t>
      </w:r>
      <w:r>
        <w:rPr>
          <w:iCs/>
          <w:i/>
        </w:rPr>
        <w:t xml:space="preserve">Mathematician</w:t>
      </w:r>
      <w:r>
        <w:t xml:space="preserve"> </w:t>
      </w:r>
      <w:r>
        <w:t xml:space="preserve">to thrive. The story of mathematics here is one of resilience, innovation, and unwavering dedication to truth—a lesson as universal as the numbers themselves.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Mathematical Soul of Brazil Rio de Janeiro</dc:title>
  <dc:creator/>
  <dc:language>en</dc:language>
  <cp:keywords/>
  <dcterms:created xsi:type="dcterms:W3CDTF">2026-07-29T19:32:50Z</dcterms:created>
  <dcterms:modified xsi:type="dcterms:W3CDTF">2026-07-29T19:32:50Z</dcterms:modified>
</cp:coreProperties>
</file>

<file path=docProps/custom.xml><?xml version="1.0" encoding="utf-8"?>
<Properties xmlns="http://schemas.openxmlformats.org/officeDocument/2006/custom-properties" xmlns:vt="http://schemas.openxmlformats.org/officeDocument/2006/docPropsVTypes"/>
</file>