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Intellectual</w:t>
      </w:r>
      <w:r>
        <w:t xml:space="preserve"> </w:t>
      </w:r>
      <w:r>
        <w:t xml:space="preserve">Legacy:</w:t>
      </w:r>
      <w:r>
        <w:t xml:space="preserve"> </w:t>
      </w:r>
      <w:r>
        <w:t xml:space="preserve">A</w:t>
      </w:r>
      <w:r>
        <w:t xml:space="preserve"> </w:t>
      </w:r>
      <w:r>
        <w:t xml:space="preserve">Mathematician's</w:t>
      </w:r>
      <w:r>
        <w:t xml:space="preserve"> </w:t>
      </w:r>
      <w:r>
        <w:t xml:space="preserve">Perspective</w:t>
      </w:r>
      <w:r>
        <w:t xml:space="preserve"> </w:t>
      </w:r>
      <w:r>
        <w:t xml:space="preserve">in</w:t>
      </w:r>
      <w:r>
        <w:t xml:space="preserve"> </w:t>
      </w:r>
      <w:r>
        <w:t xml:space="preserve">Germany,</w:t>
      </w:r>
      <w:r>
        <w:t xml:space="preserve"> </w:t>
      </w:r>
      <w:r>
        <w:t xml:space="preserve">Frankfurt</w:t>
      </w:r>
    </w:p>
    <w:bookmarkStart w:id="26" w:name="X3e07dbbc7f261561a1eba11a017e26472f7ee80"/>
    <w:p>
      <w:pPr>
        <w:pStyle w:val="Heading1"/>
      </w:pPr>
      <w:r>
        <w:t xml:space="preserve">The Intellectual Legacy of the Mathematician Within the Context of Germany and Frankfurt</w:t>
      </w:r>
    </w:p>
    <w:p>
      <w:pPr>
        <w:pStyle w:val="FirstParagraph"/>
      </w:pPr>
      <w:r>
        <w:t xml:space="preserve">The history of human thought is inextricably linked to the development of mathematics, a discipline that serves as both a language and a logic system for understanding the universe. At the heart of this intellectual evolution stands the</w:t>
      </w:r>
      <w:r>
        <w:t xml:space="preserve"> </w:t>
      </w:r>
      <w:r>
        <w:rPr>
          <w:bCs/>
          <w:b/>
        </w:rPr>
        <w:t xml:space="preserve">Mathematician</w:t>
      </w:r>
      <w:r>
        <w:t xml:space="preserve">, an individual who not only calculates but conceptualizes, structures, and reveals hidden patterns within chaos. When we examine this role through the specific lens of</w:t>
      </w:r>
      <w:r>
        <w:t xml:space="preserve"> </w:t>
      </w:r>
      <w:r>
        <w:rPr>
          <w:bCs/>
          <w:b/>
        </w:rPr>
        <w:t xml:space="preserve">Germany Frankfurt</w:t>
      </w:r>
      <w:r>
        <w:t xml:space="preserve">, we uncover a vibrant intersection of historical depth, academic rigor, and modern innovation. This essay explores how the figure of the mathematician has been nurtured in</w:t>
      </w:r>
      <w:r>
        <w:t xml:space="preserve"> </w:t>
      </w:r>
      <w:r>
        <w:rPr>
          <w:bCs/>
          <w:b/>
        </w:rPr>
        <w:t xml:space="preserve">Germany</w:t>
      </w:r>
      <w:r>
        <w:t xml:space="preserve">, with particular attention to Frankfurt am Main as a contemporary hub for mathematical inquiry and education.</w:t>
      </w:r>
    </w:p>
    <w:bookmarkStart w:id="20" w:name="the-historical-foundations-in-germany"/>
    <w:p>
      <w:pPr>
        <w:pStyle w:val="Heading2"/>
      </w:pPr>
      <w:r>
        <w:t xml:space="preserve">The Historical Foundations in Germany</w:t>
      </w:r>
    </w:p>
    <w:p>
      <w:pPr>
        <w:pStyle w:val="FirstParagraph"/>
      </w:pPr>
      <w:r>
        <w:t xml:space="preserve">To understand the current state of mathematics in</w:t>
      </w:r>
      <w:r>
        <w:t xml:space="preserve"> </w:t>
      </w:r>
      <w:r>
        <w:rPr>
          <w:bCs/>
          <w:b/>
        </w:rPr>
        <w:t xml:space="preserve">Germany Frankfurt</w:t>
      </w:r>
      <w:r>
        <w:t xml:space="preserve">, one must first appreciate the broader historical context of</w:t>
      </w:r>
      <w:r>
        <w:t xml:space="preserve"> </w:t>
      </w:r>
      <w:r>
        <w:rPr>
          <w:bCs/>
          <w:b/>
        </w:rPr>
        <w:t xml:space="preserve">Germany</w:t>
      </w:r>
      <w:r>
        <w:t xml:space="preserve">. The nation has long been considered a global powerhouse for mathematical research. From the rigorous school systems established centuries ago to the golden age of German mathematics in the 19th and early 20th centuries, countries like Germany have produced some of history's most influential thinkers. Figures such as Carl Friedrich Gauss, David Hilbert, and Emmy Noether did not just solve problems; they redefined what it meant to be a</w:t>
      </w:r>
      <w:r>
        <w:t xml:space="preserve"> </w:t>
      </w:r>
      <w:r>
        <w:rPr>
          <w:bCs/>
          <w:b/>
        </w:rPr>
        <w:t xml:space="preserve">Mathematician</w:t>
      </w:r>
      <w:r>
        <w:t xml:space="preserve">. Their work established standards of precision and theoretical depth that continue to influence curricula in cities like Frankfurt today.</w:t>
      </w:r>
    </w:p>
    <w:p>
      <w:pPr>
        <w:pStyle w:val="BodyText"/>
      </w:pPr>
      <w:r>
        <w:t xml:space="preserve">The cultural respect for mathematics in</w:t>
      </w:r>
      <w:r>
        <w:t xml:space="preserve"> </w:t>
      </w:r>
      <w:r>
        <w:rPr>
          <w:bCs/>
          <w:b/>
        </w:rPr>
        <w:t xml:space="preserve">Germany</w:t>
      </w:r>
      <w:r>
        <w:t xml:space="preserve"> </w:t>
      </w:r>
      <w:r>
        <w:t xml:space="preserve">is profound. It is viewed not merely as a tool for engineering or finance, but as a pure intellectual pursuit akin to philosophy or art. This philosophical underpinning ensures that when students and researchers gather in academic settings across the country, they are engaging with mathematics on a deep, conceptual level rather than a purely utilitarian one.</w:t>
      </w:r>
    </w:p>
    <w:bookmarkEnd w:id="20"/>
    <w:bookmarkStart w:id="21" w:name="frankfurt-am-main-a-modern-academic-hub"/>
    <w:p>
      <w:pPr>
        <w:pStyle w:val="Heading2"/>
      </w:pPr>
      <w:r>
        <w:t xml:space="preserve">Frankfurt am Main: A Modern Academic Hub</w:t>
      </w:r>
    </w:p>
    <w:p>
      <w:pPr>
        <w:pStyle w:val="FirstParagraph"/>
      </w:pPr>
      <w:r>
        <w:t xml:space="preserve">Frankfurt am Main, often recognized globally as a financial capital due to its skyline and banking sector, possesses another critical identity that is equally important but less publicly visible: it is a significant center for higher education and mathematical research. The presence of Goethe University Frankfurt (Goethe-Universität Frankfurt) plays a pivotal role in shaping the modern</w:t>
      </w:r>
      <w:r>
        <w:t xml:space="preserve"> </w:t>
      </w:r>
      <w:r>
        <w:rPr>
          <w:bCs/>
          <w:b/>
        </w:rPr>
        <w:t xml:space="preserve">Mathematician</w:t>
      </w:r>
      <w:r>
        <w:t xml:space="preserve">. The university’s Institute for Mathematics offers robust programs in pure and applied mathematics, attracting scholars from around the world.</w:t>
      </w:r>
    </w:p>
    <w:p>
      <w:pPr>
        <w:pStyle w:val="BodyText"/>
      </w:pPr>
      <w:r>
        <w:t xml:space="preserve">In this urban environment, the traditional image of the isolated scholar is replaced by a dynamic community of researchers. In</w:t>
      </w:r>
      <w:r>
        <w:t xml:space="preserve"> </w:t>
      </w:r>
      <w:r>
        <w:rPr>
          <w:bCs/>
          <w:b/>
        </w:rPr>
        <w:t xml:space="preserve">Germany Frankfurt</w:t>
      </w:r>
      <w:r>
        <w:t xml:space="preserve">, mathematicians collaborate across disciplines. They work with computer scientists on algorithmic theory, with physicists on quantum mechanics models, and with economists on complex market simulations. This interdisciplinary approach reflects the modern reality that a</w:t>
      </w:r>
      <w:r>
        <w:t xml:space="preserve"> </w:t>
      </w:r>
      <w:r>
        <w:rPr>
          <w:bCs/>
          <w:b/>
        </w:rPr>
        <w:t xml:space="preserve">Mathematician</w:t>
      </w:r>
      <w:r>
        <w:t xml:space="preserve"> </w:t>
      </w:r>
      <w:r>
        <w:t xml:space="preserve">today is rarely confined to a single silo; they are integral nodes in a broader network of scientific inquiry.</w:t>
      </w:r>
    </w:p>
    <w:bookmarkEnd w:id="21"/>
    <w:bookmarkStart w:id="22" w:name="the-role-of-education-and-pedagogy"/>
    <w:p>
      <w:pPr>
        <w:pStyle w:val="Heading2"/>
      </w:pPr>
      <w:r>
        <w:t xml:space="preserve">The Role of Education and Pedagogy</w:t>
      </w:r>
    </w:p>
    <w:p>
      <w:pPr>
        <w:pStyle w:val="FirstParagraph"/>
      </w:pPr>
      <w:r>
        <w:t xml:space="preserve">A significant aspect of the mathematical culture in</w:t>
      </w:r>
      <w:r>
        <w:t xml:space="preserve"> </w:t>
      </w:r>
      <w:r>
        <w:rPr>
          <w:bCs/>
          <w:b/>
        </w:rPr>
        <w:t xml:space="preserve">Germany Frankfurt</w:t>
      </w:r>
      <w:r>
        <w:t xml:space="preserve"> </w:t>
      </w:r>
      <w:r>
        <w:t xml:space="preserve">is its emphasis on pedagogy. The training of the next generation of mathematicians is taken seriously by both university administrators and government bodies. In Frankfurt, educational initiatives strive to demystify mathematics for the general public while maintaining high standards for academic excellence. Workshops, public lectures, and school partnerships are common activities organized by local academic institutions.</w:t>
      </w:r>
    </w:p>
    <w:p>
      <w:pPr>
        <w:pStyle w:val="BodyText"/>
      </w:pPr>
      <w:r>
        <w:t xml:space="preserve">This focus on education ensures that the legacy of past</w:t>
      </w:r>
      <w:r>
        <w:t xml:space="preserve"> </w:t>
      </w:r>
      <w:r>
        <w:rPr>
          <w:bCs/>
          <w:b/>
        </w:rPr>
        <w:t xml:space="preserve">Mathematician</w:t>
      </w:r>
      <w:r>
        <w:t xml:space="preserve">s is not just preserved but passed on with clarity and inspiration. By engaging young minds in Frankfurt's schools, the city fosters a pipeline of talent that will eventually contribute to global mathematical advancements. The structured yet creative learning environment found here encourages students to ask "why" rather than just "how," mirroring the inquiry-driven mindset of great historical figures.</w:t>
      </w:r>
    </w:p>
    <w:bookmarkEnd w:id="22"/>
    <w:bookmarkStart w:id="23" w:name="Xefefe398d7fac1c0fe07e8e87d61b75411d29a8"/>
    <w:p>
      <w:pPr>
        <w:pStyle w:val="Heading2"/>
      </w:pPr>
      <w:r>
        <w:t xml:space="preserve">Interdisciplinary Connections and Economic Impact</w:t>
      </w:r>
    </w:p>
    <w:p>
      <w:pPr>
        <w:pStyle w:val="FirstParagraph"/>
      </w:pPr>
      <w:r>
        <w:t xml:space="preserve">Frankfurt’s reputation as a financial center also drives specific types of mathematical research. Quantitative finance, risk analysis, and actuarial science are fields where</w:t>
      </w:r>
      <w:r>
        <w:t xml:space="preserve"> </w:t>
      </w:r>
      <w:r>
        <w:rPr>
          <w:bCs/>
          <w:b/>
        </w:rPr>
        <w:t xml:space="preserve">Mathematician</w:t>
      </w:r>
      <w:r>
        <w:t xml:space="preserve">s in Frankfurt apply advanced theories to real-world economic problems. However, this applied work is deeply rooted in theoretical strength. The proximity of major banks and financial institutions to the university creates a feedback loop: industry challenges inform academic research, and academic breakthroughs provide new tools for the financial sector.</w:t>
      </w:r>
    </w:p>
    <w:p>
      <w:pPr>
        <w:pStyle w:val="BodyText"/>
      </w:pPr>
      <w:r>
        <w:t xml:space="preserve">This synergy highlights the versatility of mathematics in</w:t>
      </w:r>
      <w:r>
        <w:t xml:space="preserve"> </w:t>
      </w:r>
      <w:r>
        <w:rPr>
          <w:bCs/>
          <w:b/>
        </w:rPr>
        <w:t xml:space="preserve">Germany Frankfurt</w:t>
      </w:r>
      <w:r>
        <w:t xml:space="preserve">. It demonstrates that while pure mathematics seeks truth for its own sake, applied mathematics serves as a bridge between abstract thought and tangible societal benefits. The</w:t>
      </w:r>
      <w:r>
        <w:t xml:space="preserve"> </w:t>
      </w:r>
      <w:r>
        <w:rPr>
          <w:bCs/>
          <w:b/>
        </w:rPr>
        <w:t xml:space="preserve">Mathematician</w:t>
      </w:r>
      <w:r>
        <w:t xml:space="preserve"> </w:t>
      </w:r>
      <w:r>
        <w:t xml:space="preserve">in this context acts as a translator, converting complex financial behaviors into understandable mathematical models.</w:t>
      </w:r>
    </w:p>
    <w:bookmarkEnd w:id="23"/>
    <w:bookmarkStart w:id="24" w:name="Xa4b040819efb6a39c479c5ee5b62d479fa8e6c5"/>
    <w:p>
      <w:pPr>
        <w:pStyle w:val="Heading2"/>
      </w:pPr>
      <w:r>
        <w:t xml:space="preserve">Community and International Collaboration</w:t>
      </w:r>
    </w:p>
    <w:p>
      <w:pPr>
        <w:pStyle w:val="FirstParagraph"/>
      </w:pPr>
      <w:r>
        <w:t xml:space="preserve">Furthermore, Frankfurt is not an island. It is part of the larger scientific ecosystem of</w:t>
      </w:r>
      <w:r>
        <w:t xml:space="preserve"> </w:t>
      </w:r>
      <w:r>
        <w:rPr>
          <w:bCs/>
          <w:b/>
        </w:rPr>
        <w:t xml:space="preserve">Germany</w:t>
      </w:r>
      <w:r>
        <w:t xml:space="preserve">, which boasts strong international collaborations. Researchers in Frankfurt frequently participate in conferences across Europe and globally, sharing findings with other leading institutions. This exchange of ideas enriches the local academic community and ensures that</w:t>
      </w:r>
      <w:r>
        <w:t xml:space="preserve"> </w:t>
      </w:r>
      <w:r>
        <w:rPr>
          <w:bCs/>
          <w:b/>
        </w:rPr>
        <w:t xml:space="preserve">Mathematician</w:t>
      </w:r>
      <w:r>
        <w:t xml:space="preserve">s in Frankfurt remain at the cutting edge of global developments.</w:t>
      </w:r>
    </w:p>
    <w:p>
      <w:pPr>
        <w:pStyle w:val="BodyText"/>
      </w:pPr>
      <w:r>
        <w:t xml:space="preserve">The city itself provides a cosmopolitan backdrop for these intellectual endeavors. With its international population, Frankfurt offers a welcoming environment for foreign scholars, enhancing the diversity of thought within its mathematical community. Diversity in perspective is crucial for innovation, and</w:t>
      </w:r>
      <w:r>
        <w:t xml:space="preserve"> </w:t>
      </w:r>
      <w:r>
        <w:rPr>
          <w:bCs/>
          <w:b/>
        </w:rPr>
        <w:t xml:space="preserve">Germany</w:t>
      </w:r>
      <w:r>
        <w:t xml:space="preserve">, through cities like Frankfurt, continues to champion an inclusive approach to scientific research.</w:t>
      </w:r>
    </w:p>
    <w:bookmarkEnd w:id="24"/>
    <w:bookmarkStart w:id="25" w:name="conclusion"/>
    <w:p>
      <w:pPr>
        <w:pStyle w:val="Heading2"/>
      </w:pPr>
      <w:r>
        <w:t xml:space="preserve">Conclusion</w:t>
      </w:r>
    </w:p>
    <w:p>
      <w:pPr>
        <w:pStyle w:val="FirstParagraph"/>
      </w:pPr>
      <w:r>
        <w:t xml:space="preserve">In conclusion, the identity of the</w:t>
      </w:r>
      <w:r>
        <w:t xml:space="preserve"> </w:t>
      </w:r>
      <w:r>
        <w:rPr>
          <w:bCs/>
          <w:b/>
        </w:rPr>
        <w:t xml:space="preserve">Mathematician</w:t>
      </w:r>
      <w:r>
        <w:t xml:space="preserve"> </w:t>
      </w:r>
      <w:r>
        <w:t xml:space="preserve">in the contemporary era is multifaceted, blending historical reverence with modern innovation. When situated within</w:t>
      </w:r>
      <w:r>
        <w:t xml:space="preserve"> </w:t>
      </w:r>
      <w:r>
        <w:rPr>
          <w:bCs/>
          <w:b/>
        </w:rPr>
        <w:t xml:space="preserve">Germany Frankfurt</w:t>
      </w:r>
      <w:r>
        <w:t xml:space="preserve">, this identity is further enriched by a strong academic infrastructure and interdisciplinary opportunities. From its roots in German history to its current status as a hub for education and applied research, Frankfurt exemplifies how mathematics thrives when supported by robust institutions and an appreciative society.</w:t>
      </w:r>
    </w:p>
    <w:p>
      <w:pPr>
        <w:pStyle w:val="BodyText"/>
      </w:pPr>
      <w:r>
        <w:t xml:space="preserve">The story of the</w:t>
      </w:r>
      <w:r>
        <w:t xml:space="preserve"> </w:t>
      </w:r>
      <w:r>
        <w:rPr>
          <w:bCs/>
          <w:b/>
        </w:rPr>
        <w:t xml:space="preserve">Mathematician</w:t>
      </w:r>
      <w:r>
        <w:t xml:space="preserve"> </w:t>
      </w:r>
      <w:r>
        <w:t xml:space="preserve">in this region is one of continuity and change. It honors the rigorous traditions of</w:t>
      </w:r>
      <w:r>
        <w:t xml:space="preserve"> </w:t>
      </w:r>
      <w:r>
        <w:rPr>
          <w:bCs/>
          <w:b/>
        </w:rPr>
        <w:t xml:space="preserve">Germany</w:t>
      </w:r>
      <w:r>
        <w:t xml:space="preserve">'s past while embracing the collaborative, globalized future. For students, researchers, and observers alike, Frankfurt offers a compelling case study on how mathematics remains a vital force in understanding both abstract concepts and real-world complexities. As we look forward, the continued support for mathematical education and research in</w:t>
      </w:r>
      <w:r>
        <w:t xml:space="preserve"> </w:t>
      </w:r>
      <w:r>
        <w:rPr>
          <w:bCs/>
          <w:b/>
        </w:rPr>
        <w:t xml:space="preserve">Germany Frankfurt</w:t>
      </w:r>
      <w:r>
        <w:t xml:space="preserve"> </w:t>
      </w:r>
      <w:r>
        <w:t xml:space="preserve">will undoubtedly yield further insights that benefit not just the local community, but humanity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Intellectual Legacy: A Mathematician's Perspective in Germany, Frankfurt</dc:title>
  <dc:creator/>
  <cp:keywords/>
  <dcterms:created xsi:type="dcterms:W3CDTF">2026-07-29T05:47:26Z</dcterms:created>
  <dcterms:modified xsi:type="dcterms:W3CDTF">2026-07-29T05:47:26Z</dcterms:modified>
</cp:coreProperties>
</file>

<file path=docProps/custom.xml><?xml version="1.0" encoding="utf-8"?>
<Properties xmlns="http://schemas.openxmlformats.org/officeDocument/2006/custom-properties" xmlns:vt="http://schemas.openxmlformats.org/officeDocument/2006/docPropsVTypes"/>
</file>