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Mind:</w:t>
      </w:r>
      <w:r>
        <w:t xml:space="preserve"> </w:t>
      </w:r>
      <w:r>
        <w:t xml:space="preserve">A</w:t>
      </w:r>
      <w:r>
        <w:t xml:space="preserve"> </w:t>
      </w:r>
      <w:r>
        <w:t xml:space="preserve">Narrative</w:t>
      </w:r>
      <w:r>
        <w:t xml:space="preserve"> </w:t>
      </w:r>
      <w:r>
        <w:t xml:space="preserve">of</w:t>
      </w:r>
      <w:r>
        <w:t xml:space="preserve"> </w:t>
      </w:r>
      <w:r>
        <w:t xml:space="preserve">Mathematicians</w:t>
      </w:r>
      <w:r>
        <w:t xml:space="preserve"> </w:t>
      </w:r>
      <w:r>
        <w:t xml:space="preserve">in</w:t>
      </w:r>
      <w:r>
        <w:t xml:space="preserve"> </w:t>
      </w:r>
      <w:r>
        <w:t xml:space="preserve">India</w:t>
      </w:r>
      <w:r>
        <w:t xml:space="preserve"> </w:t>
      </w:r>
      <w:r>
        <w:t xml:space="preserve">Mumbai</w:t>
      </w:r>
    </w:p>
    <w:bookmarkStart w:id="25" w:name="X655d008186a51fac97d481d6ce6451283fdfcdb"/>
    <w:p>
      <w:pPr>
        <w:pStyle w:val="Heading1"/>
      </w:pPr>
      <w:r>
        <w:t xml:space="preserve">The Mathematical Mind:</w:t>
      </w:r>
      <w:r>
        <w:br/>
      </w:r>
      <w:r>
        <w:t xml:space="preserve">A Narrative of Mathematicians in India Mumbai</w:t>
      </w:r>
    </w:p>
    <w:p>
      <w:pPr>
        <w:pStyle w:val="FirstParagraph"/>
      </w:pPr>
      <w:r>
        <w:t xml:space="preserve">To understand the intellectual landscape of</w:t>
      </w:r>
      <w:r>
        <w:t xml:space="preserve"> </w:t>
      </w:r>
      <w:r>
        <w:rPr>
          <w:bCs/>
          <w:b/>
        </w:rPr>
        <w:t xml:space="preserve">Mumbai, India</w:t>
      </w:r>
      <w:r>
        <w:t xml:space="preserve">, one must look beyond its bustling streets, its cinematic allure, and its status as the financial capital. One must delve into the quiet corners of universities and research institutes where minds engage with abstract truths. In this context, the figure of the</w:t>
      </w:r>
      <w:r>
        <w:t xml:space="preserve"> </w:t>
      </w:r>
      <w:r>
        <w:rPr>
          <w:bCs/>
          <w:b/>
        </w:rPr>
        <w:t xml:space="preserve">Mathematician</w:t>
      </w:r>
      <w:r>
        <w:t xml:space="preserve"> </w:t>
      </w:r>
      <w:r>
        <w:t xml:space="preserve">emerges not merely as a calculator or a solver of equations, but as a profound architect of logic within one of India’s most dynamic urban centers. The intersection where</w:t>
      </w:r>
      <w:r>
        <w:t xml:space="preserve"> </w:t>
      </w:r>
      <w:r>
        <w:rPr>
          <w:bCs/>
          <w:b/>
        </w:rPr>
        <w:t xml:space="preserve">India Mumbai</w:t>
      </w:r>
      <w:r>
        <w:t xml:space="preserve">, with its chaotic energy and economic prowess, meets the disciplined world of mathematics creates a unique narrative about intellect, heritage, and future potential.</w:t>
      </w:r>
    </w:p>
    <w:bookmarkStart w:id="20" w:name="X3b074ec9282f3f5dce320586deaf29aa841c490"/>
    <w:p>
      <w:pPr>
        <w:pStyle w:val="Heading2"/>
      </w:pPr>
      <w:r>
        <w:t xml:space="preserve">The Historical Roots in the Indian Subcontinent</w:t>
      </w:r>
    </w:p>
    <w:p>
      <w:pPr>
        <w:pStyle w:val="FirstParagraph"/>
      </w:pPr>
      <w:r>
        <w:t xml:space="preserve">The story of the</w:t>
      </w:r>
      <w:r>
        <w:t xml:space="preserve"> </w:t>
      </w:r>
      <w:r>
        <w:rPr>
          <w:bCs/>
          <w:b/>
        </w:rPr>
        <w:t xml:space="preserve">Mathematician</w:t>
      </w:r>
      <w:r>
        <w:t xml:space="preserve"> </w:t>
      </w:r>
      <w:r>
        <w:t xml:space="preserve">in India does not begin on Mumbai’s shores; it begins thousands of years ago, rooted in the ancient Vedic traditions. From Aryabhata to Brahmagupta and Ramanujan, India has contributed seminal concepts to global mathematics, including the concept of zero and trigonometric functions. When we speak of</w:t>
      </w:r>
      <w:r>
        <w:t xml:space="preserve"> </w:t>
      </w:r>
      <w:r>
        <w:rPr>
          <w:bCs/>
          <w:b/>
        </w:rPr>
        <w:t xml:space="preserve">India Mumbai</w:t>
      </w:r>
      <w:r>
        <w:t xml:space="preserve">, we are speaking about a modern metropolis that houses descendants of this legacy. The city serves as a hub where traditional Indian scholarship meets Western academic rigor. Universities such as the University of Mumbai and IIT Bombay act as custodians of this knowledge, training new generations to uphold the mathematical heritage while pushing boundaries in pure and applied sciences.</w:t>
      </w:r>
    </w:p>
    <w:bookmarkEnd w:id="20"/>
    <w:bookmarkStart w:id="21" w:name="X8fa63bc31a53b22be5b204a5ce573a1ae515405"/>
    <w:p>
      <w:pPr>
        <w:pStyle w:val="Heading2"/>
      </w:pPr>
      <w:r>
        <w:t xml:space="preserve">Mumbai: A Crucible for Modern Mathematical Thought</w:t>
      </w:r>
    </w:p>
    <w:p>
      <w:pPr>
        <w:pStyle w:val="FirstParagraph"/>
      </w:pPr>
      <w:r>
        <w:rPr>
          <w:bCs/>
          <w:b/>
        </w:rPr>
        <w:t xml:space="preserve">India Mumbai</w:t>
      </w:r>
      <w:r>
        <w:t xml:space="preserve"> </w:t>
      </w:r>
      <w:r>
        <w:t xml:space="preserve">is often perceived through the lens of commerce and entertainment. However, beneath the surface lies a thriving academic community dedicated to rigorous intellectual pursuit. The Tata Institute of Fundamental Research (TIFR), located in Mumbai, is a testament to this reality. It stands as one of Asia’s premier institutions for basic research in mathematics and physics. Here,</w:t>
      </w:r>
      <w:r>
        <w:t xml:space="preserve"> </w:t>
      </w:r>
      <w:r>
        <w:rPr>
          <w:bCs/>
          <w:b/>
        </w:rPr>
        <w:t xml:space="preserve">Mathematician</w:t>
      </w:r>
      <w:r>
        <w:t xml:space="preserve">s work on problems that define the future of cryptography, data security, and artificial intelligence. The environment in Mumbai fosters collaboration between local talent and global experts, making it a critical node in the international mathematical network.</w:t>
      </w:r>
    </w:p>
    <w:p>
      <w:pPr>
        <w:pStyle w:val="BodyText"/>
      </w:pPr>
      <w:r>
        <w:t xml:space="preserve">The diversity of</w:t>
      </w:r>
      <w:r>
        <w:t xml:space="preserve"> </w:t>
      </w:r>
      <w:r>
        <w:rPr>
          <w:bCs/>
          <w:b/>
        </w:rPr>
        <w:t xml:space="preserve">India Mumbai</w:t>
      </w:r>
      <w:r>
        <w:t xml:space="preserve"> </w:t>
      </w:r>
      <w:r>
        <w:t xml:space="preserve">reflects in its academic community. Students from rural hinterlands compete alongside those from urban elite backgrounds. This socio-economic blend is crucial for the development of a robust</w:t>
      </w:r>
      <w:r>
        <w:t xml:space="preserve"> </w:t>
      </w:r>
      <w:r>
        <w:rPr>
          <w:bCs/>
          <w:b/>
        </w:rPr>
        <w:t xml:space="preserve">Mathematician</w:t>
      </w:r>
      <w:r>
        <w:t xml:space="preserve">. It ensures that talent is not defined by geography but by intellect. The pressure to succeed in such a competitive city drives innovation, forcing researchers to find novel solutions to complex problems, much like the city itself constantly adapts and evolves.</w:t>
      </w:r>
    </w:p>
    <w:bookmarkEnd w:id="21"/>
    <w:bookmarkStart w:id="22" w:name="the-role-of-mathematicians-in-society"/>
    <w:p>
      <w:pPr>
        <w:pStyle w:val="Heading2"/>
      </w:pPr>
      <w:r>
        <w:t xml:space="preserve">The Role of Mathematicians in Society</w:t>
      </w:r>
    </w:p>
    <w:p>
      <w:pPr>
        <w:pStyle w:val="FirstParagraph"/>
      </w:pPr>
      <w:r>
        <w:t xml:space="preserve">In the context of</w:t>
      </w:r>
      <w:r>
        <w:t xml:space="preserve"> </w:t>
      </w:r>
      <w:r>
        <w:rPr>
          <w:bCs/>
          <w:b/>
        </w:rPr>
        <w:t xml:space="preserve">India Mumbai</w:t>
      </w:r>
      <w:r>
        <w:t xml:space="preserve">, the role of a</w:t>
      </w:r>
      <w:r>
        <w:t xml:space="preserve"> </w:t>
      </w:r>
      <w:r>
        <w:rPr>
          <w:bCs/>
          <w:b/>
        </w:rPr>
        <w:t xml:space="preserve">Mathematician</w:t>
      </w:r>
    </w:p>
    <w:p>
      <w:pPr>
        <w:pStyle w:val="BodyText"/>
      </w:pPr>
      <w:r>
        <w:t xml:space="preserve">Moreover, the</w:t>
      </w:r>
      <w:r>
        <w:t xml:space="preserve"> </w:t>
      </w:r>
      <w:r>
        <w:rPr>
          <w:bCs/>
          <w:b/>
        </w:rPr>
        <w:t xml:space="preserve">Mathematician</w:t>
      </w:r>
      <w:r>
        <w:t xml:space="preserve">India Mumbai, there is a growing movement to improve STEM (Science, Technology, Engineering, and Mathematics) education at the school level. NGOs and academic institutions collaborate to make mathematics accessible and engaging for children from all walks of life. This democratization of mathematical knowledge is essential for India’s demographic dividend it ensures that the next generation can contribute meaningfully to a globalized economy.</w:t>
      </w:r>
    </w:p>
    <w:bookmarkEnd w:id="22"/>
    <w:bookmarkStart w:id="23" w:name="challenges-and-opportunities"/>
    <w:p>
      <w:pPr>
        <w:pStyle w:val="Heading2"/>
      </w:pPr>
      <w:r>
        <w:t xml:space="preserve">Challenges and Opportunities</w:t>
      </w:r>
    </w:p>
    <w:p>
      <w:pPr>
        <w:pStyle w:val="FirstParagraph"/>
      </w:pPr>
      <w:r>
        <w:t xml:space="preserve">Despite its strengths,</w:t>
      </w:r>
      <w:r>
        <w:t xml:space="preserve"> </w:t>
      </w:r>
      <w:r>
        <w:rPr>
          <w:bCs/>
          <w:b/>
        </w:rPr>
        <w:t xml:space="preserve">India Mumbai</w:t>
      </w:r>
    </w:p>
    <w:p>
      <w:pPr>
        <w:pStyle w:val="BodyText"/>
      </w:pPr>
      <w:r>
        <w:t xml:space="preserve">The rise of technology has also created new avenues for</w:t>
      </w:r>
      <w:r>
        <w:t xml:space="preserve"> </w:t>
      </w:r>
      <w:r>
        <w:rPr>
          <w:bCs/>
          <w:b/>
        </w:rPr>
        <w:t xml:space="preserve">Mathematician</w:t>
      </w:r>
      <w:r>
        <w:t xml:space="preserve">s in</w:t>
      </w:r>
      <w:r>
        <w:t xml:space="preserve"> </w:t>
      </w:r>
      <w:r>
        <w:rPr>
          <w:bCs/>
          <w:b/>
        </w:rPr>
        <w:t xml:space="preserve">India Mumbai</w:t>
      </w:r>
      <w:r>
        <w:t xml:space="preserve">. With the boom in startups and tech companies many mathematicians are transitioning into roles as data scientists machine learning engineers and AI specialists. This shift demonstrates the versatility of mathematical thinking its ability to solve real-world problems is evident across various sectors.</w:t>
      </w:r>
    </w:p>
    <w:bookmarkEnd w:id="23"/>
    <w:bookmarkStart w:id="24" w:name="conclusion-the-enduring-legacy"/>
    <w:p>
      <w:pPr>
        <w:pStyle w:val="Heading2"/>
      </w:pPr>
      <w:r>
        <w:t xml:space="preserve">Conclusion: The Enduring Legacy</w:t>
      </w:r>
    </w:p>
    <w:p>
      <w:pPr>
        <w:pStyle w:val="FirstParagraph"/>
      </w:pPr>
      <w:r>
        <w:t xml:space="preserve">In conclusion the narrative of</w:t>
      </w:r>
      <w:r>
        <w:t xml:space="preserve"> </w:t>
      </w:r>
      <w:r>
        <w:rPr>
          <w:bCs/>
          <w:b/>
        </w:rPr>
        <w:t xml:space="preserve">Mumbai India</w:t>
      </w:r>
      <w:r>
        <w:t xml:space="preserve"> </w:t>
      </w:r>
      <w:r>
        <w:t xml:space="preserve">is incomplete without acknowledging the contributions of its</w:t>
      </w:r>
      <w:r>
        <w:t xml:space="preserve"> </w:t>
      </w:r>
      <w:r>
        <w:rPr>
          <w:bCs/>
          <w:b/>
        </w:rPr>
        <w:t xml:space="preserve">Mathematician</w:t>
      </w:r>
      <w:r>
        <w:t xml:space="preserve">s. From ancient heritage to modern innovation these individuals form an intellectual backbone that supports both academic advancement and economic growth. They embody the spirit of inquiry resilience and creativity that defines Mumbai itself.</w:t>
      </w:r>
    </w:p>
    <w:p>
      <w:pPr>
        <w:pStyle w:val="BodyText"/>
      </w:pPr>
      <w:r>
        <w:t xml:space="preserve">As we look towards the future it is imperative to continue investing in mathematical education research infrastructure and talent retention in</w:t>
      </w:r>
      <w:r>
        <w:t xml:space="preserve"> </w:t>
      </w:r>
      <w:r>
        <w:rPr>
          <w:bCs/>
          <w:b/>
        </w:rPr>
        <w:t xml:space="preserve">India Mumbai</w:t>
      </w:r>
      <w:r>
        <w:t xml:space="preserve">. By doing so we not only honor our past but also secure a prosperous future. The</w:t>
      </w:r>
      <w:r>
        <w:t xml:space="preserve"> </w:t>
      </w:r>
      <w:r>
        <w:rPr>
          <w:bCs/>
          <w:b/>
        </w:rPr>
        <w:t xml:space="preserve">Mathematician</w:t>
      </w:r>
      <w:r>
        <w:t xml:space="preserve">Mumbai India continues to shine as a beacon of knowledge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Mind: A Narrative of Mathematicians in India Mumbai</dc:title>
  <dc:creator/>
  <dc:language>en</dc:language>
  <cp:keywords/>
  <dcterms:created xsi:type="dcterms:W3CDTF">2026-07-29T07:36:59Z</dcterms:created>
  <dcterms:modified xsi:type="dcterms:W3CDTF">2026-07-29T07:36:59Z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