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Harmony</w:t>
      </w:r>
      <w:r>
        <w:t xml:space="preserve"> </w:t>
      </w:r>
      <w:r>
        <w:t xml:space="preserve">of</w:t>
      </w:r>
      <w:r>
        <w:t xml:space="preserve"> </w:t>
      </w:r>
      <w:r>
        <w:t xml:space="preserve">Numbers: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Kyoto</w:t>
      </w:r>
    </w:p>
    <w:bookmarkStart w:id="25" w:name="the-harmony-of-numbers-and-nature"/>
    <w:p>
      <w:pPr>
        <w:pStyle w:val="Heading1"/>
      </w:pPr>
      <w:r>
        <w:t xml:space="preserve">The Harmony of Numbers and Nature</w:t>
      </w:r>
    </w:p>
    <w:bookmarkStart w:id="20" w:name="Xb3cc671150d9432e8c2887ea12697738264feeb"/>
    <w:p>
      <w:pPr>
        <w:pStyle w:val="Heading3"/>
      </w:pPr>
      <w:r>
        <w:t xml:space="preserve">A Meditation on the Mathematician in Japan Kyoto</w:t>
      </w:r>
    </w:p>
    <w:p>
      <w:r>
        <w:pict>
          <v:rect style="width:0;height:1.5pt" o:hralign="center" o:hrstd="t" o:hr="t"/>
        </w:pict>
      </w:r>
    </w:p>
    <w:p>
      <w:pPr>
        <w:pStyle w:val="FirstParagraph"/>
      </w:pPr>
      <w:r>
        <w:t xml:space="preserve">In the heart of Japan, where history breathes through moss-covered stones and ancient temples whisper secrets to the wind, lies Kyoto. It is a city not merely defined by its geography but by its profound spiritual and intellectual atmosphere. To speak of the</w:t>
      </w:r>
      <w:r>
        <w:t xml:space="preserve"> </w:t>
      </w:r>
      <w:r>
        <w:rPr>
          <w:bCs/>
          <w:b/>
        </w:rPr>
        <w:t xml:space="preserve">Mathematician</w:t>
      </w:r>
      <w:r>
        <w:t xml:space="preserve"> </w:t>
      </w:r>
      <w:r>
        <w:t xml:space="preserve">within this specific context requires more than an academic listing of equations or historical dates; it demands an exploration of how abstract logic intertwines with the tangible beauty, tradition, and philosophical depth that define</w:t>
      </w:r>
      <w:r>
        <w:t xml:space="preserve"> </w:t>
      </w:r>
      <w:r>
        <w:rPr>
          <w:bCs/>
          <w:b/>
        </w:rPr>
        <w:t xml:space="preserve">Japan Kyoto</w:t>
      </w:r>
      <w:r>
        <w:t xml:space="preserve">. The relationship between these two concepts reveals a unique intersection where the rigorous discipline of mathematics meets the aesthetic sensibilities and cultural heritage of one of Asia’s most revered cities.</w:t>
      </w:r>
    </w:p>
    <w:p>
      <w:pPr>
        <w:pStyle w:val="BodyText"/>
      </w:pPr>
      <w:r>
        <w:t xml:space="preserve">When one envisions a</w:t>
      </w:r>
      <w:r>
        <w:t xml:space="preserve"> </w:t>
      </w:r>
      <w:r>
        <w:rPr>
          <w:bCs/>
          <w:b/>
        </w:rPr>
        <w:t xml:space="preserve">Mathematician</w:t>
      </w:r>
      <w:r>
        <w:t xml:space="preserve">, images often arise of chalk dust, whiteboards, and cold, sterile logic. However, in</w:t>
      </w:r>
      <w:r>
        <w:t xml:space="preserve"> </w:t>
      </w:r>
      <w:r>
        <w:rPr>
          <w:bCs/>
          <w:b/>
        </w:rPr>
        <w:t xml:space="preserve">Japan Kyoto</w:t>
      </w:r>
      <w:r>
        <w:t xml:space="preserve">, the mathematical spirit is omnipresent yet often hidden in plain sight. Consider the intricate geometry of a traditional machiya house or the precise proportions of Kinkaku-ji (the Golden Pavilion). These are not merely architectural feats; they are physical manifestations of mathematical principles. The concept of symmetry, ratio, and proportion—core tenets of mathematics—is woven into the very fabric of Kyoto’s urban planning and religious structures. For a</w:t>
      </w:r>
      <w:r>
        <w:t xml:space="preserve"> </w:t>
      </w:r>
      <w:r>
        <w:rPr>
          <w:bCs/>
          <w:b/>
        </w:rPr>
        <w:t xml:space="preserve">Mathematician</w:t>
      </w:r>
      <w:r>
        <w:t xml:space="preserve"> </w:t>
      </w:r>
      <w:r>
        <w:t xml:space="preserve">walking through the Arashiyama bamboo groves or observing the raked sand gardens at Ryōan-ji, there is an inherent sense of order. The garden itself is a mathematical puzzle, utilizing spatial reasoning and geometric minimalism to evoke profound contemplation.</w:t>
      </w:r>
    </w:p>
    <w:bookmarkEnd w:id="20"/>
    <w:bookmarkStart w:id="21" w:name="Xb74611ba3dc1eaeb13632693985c830791df516"/>
    <w:p>
      <w:pPr>
        <w:pStyle w:val="Heading2"/>
      </w:pPr>
      <w:r>
        <w:t xml:space="preserve">The Sangaku Tradition: A Bridge Between Piety and Logic</w:t>
      </w:r>
    </w:p>
    <w:p>
      <w:pPr>
        <w:pStyle w:val="FirstParagraph"/>
      </w:pPr>
      <w:r>
        <w:t xml:space="preserve">One cannot discuss mathematics in</w:t>
      </w:r>
      <w:r>
        <w:t xml:space="preserve"> </w:t>
      </w:r>
      <w:r>
        <w:rPr>
          <w:bCs/>
          <w:b/>
        </w:rPr>
        <w:t xml:space="preserve">Japan Kyoto</w:t>
      </w:r>
      <w:r>
        <w:t xml:space="preserve"> </w:t>
      </w:r>
      <w:r>
        <w:t xml:space="preserve">without acknowledging the historical legacy of Sangaku. These were wooden tablets bearing complex mathematical problems, offered as votive offerings to Shinto shrines and Buddhist temples throughout the Edo period. In</w:t>
      </w:r>
      <w:r>
        <w:t xml:space="preserve"> </w:t>
      </w:r>
      <w:r>
        <w:rPr>
          <w:bCs/>
          <w:b/>
        </w:rPr>
        <w:t xml:space="preserve">Japan Kyoto</w:t>
      </w:r>
      <w:r>
        <w:t xml:space="preserve">, particularly around areas like Kiyomizu-dera or Heian Shrine, one might imagine these tablets hanging from eaves long ago. The</w:t>
      </w:r>
      <w:r>
        <w:t xml:space="preserve"> </w:t>
      </w:r>
      <w:r>
        <w:rPr>
          <w:bCs/>
          <w:b/>
        </w:rPr>
        <w:t xml:space="preserve">Mathematician</w:t>
      </w:r>
      <w:r>
        <w:t xml:space="preserve"> </w:t>
      </w:r>
      <w:r>
        <w:t xml:space="preserve">of this era was not just a scholar but a devotee, blending spiritual devotion with intellectual rigor. The problems posed on these tablets were often stunningly complex, involving circle geometry and algebraic equations that challenged the brightest minds of the time.</w:t>
      </w:r>
    </w:p>
    <w:p>
      <w:pPr>
        <w:pStyle w:val="BodyText"/>
      </w:pPr>
      <w:r>
        <w:t xml:space="preserve">This historical connection suggests that in</w:t>
      </w:r>
      <w:r>
        <w:t xml:space="preserve"> </w:t>
      </w:r>
      <w:r>
        <w:rPr>
          <w:bCs/>
          <w:b/>
        </w:rPr>
        <w:t xml:space="preserve">Japan Kyoto</w:t>
      </w:r>
      <w:r>
        <w:t xml:space="preserve">, mathematics was never seen as separate from spirituality or nature. Instead, it was a way to understand the divine order of the universe. For a modern</w:t>
      </w:r>
      <w:r>
        <w:t xml:space="preserve"> </w:t>
      </w:r>
      <w:r>
        <w:rPr>
          <w:bCs/>
          <w:b/>
        </w:rPr>
        <w:t xml:space="preserve">Mathematician</w:t>
      </w:r>
      <w:r>
        <w:t xml:space="preserve"> </w:t>
      </w:r>
      <w:r>
        <w:t xml:space="preserve">visiting Kyoto, this serves as a powerful reminder: mathematics is not merely an abstract tool but a language that describes the harmony of existence. The act of solving an equation can be seen as akin to appreciating the blooming of a cherry blossom—both reveal underlying truths about structure and beauty.</w:t>
      </w:r>
    </w:p>
    <w:bookmarkEnd w:id="21"/>
    <w:bookmarkStart w:id="22" w:name="the-modern-mathematician-in-kyoto"/>
    <w:p>
      <w:pPr>
        <w:pStyle w:val="Heading2"/>
      </w:pPr>
      <w:r>
        <w:t xml:space="preserve">The Modern Mathematician in Kyoto</w:t>
      </w:r>
    </w:p>
    <w:p>
      <w:pPr>
        <w:pStyle w:val="FirstParagraph"/>
      </w:pPr>
      <w:r>
        <w:t xml:space="preserve">Today,</w:t>
      </w:r>
      <w:r>
        <w:t xml:space="preserve"> </w:t>
      </w:r>
      <w:r>
        <w:rPr>
          <w:bCs/>
          <w:b/>
        </w:rPr>
        <w:t xml:space="preserve">Japan Kyoto</w:t>
      </w:r>
      <w:r>
        <w:t xml:space="preserve"> </w:t>
      </w:r>
      <w:r>
        <w:t xml:space="preserve">remains a beacon for academic inquiry. Institutions such as Kyoto University attract brilliant minds from around the world, continuing the legacy of rigorous intellectual pursuit. The modern</w:t>
      </w:r>
      <w:r>
        <w:t xml:space="preserve"> </w:t>
      </w:r>
      <w:r>
        <w:rPr>
          <w:bCs/>
          <w:b/>
        </w:rPr>
        <w:t xml:space="preserve">Mathematician</w:t>
      </w:r>
      <w:r>
        <w:t xml:space="preserve"> </w:t>
      </w:r>
      <w:r>
        <w:t xml:space="preserve">in this city operates within a dynamic environment where tradition meets innovation. The quiet discipline required for deep mathematical thought finds a perfect home in the serene atmosphere of Kyoto’s academic districts. Here, amidst the bustling streets and tranquil temples, researchers engage with topology, number theory, and complex analysis.</w:t>
      </w:r>
    </w:p>
    <w:p>
      <w:pPr>
        <w:pStyle w:val="BodyText"/>
      </w:pPr>
      <w:r>
        <w:t xml:space="preserve">The contrast between the ancient and the contemporary is striking yet harmonious. A</w:t>
      </w:r>
      <w:r>
        <w:t xml:space="preserve"> </w:t>
      </w:r>
      <w:r>
        <w:rPr>
          <w:bCs/>
          <w:b/>
        </w:rPr>
        <w:t xml:space="preserve">Mathematician</w:t>
      </w:r>
      <w:r>
        <w:t xml:space="preserve"> </w:t>
      </w:r>
      <w:r>
        <w:t xml:space="preserve">might spend their morning attending a lecture on algebraic geometry in a modern university building and their evening reflecting on those same concepts while walking along the Philosopher’s Path. The path itself, named after Nishida Kitarō, is steeped in philosophical thought, which often intersects with mathematical logic. This duality enriches the</w:t>
      </w:r>
      <w:r>
        <w:t xml:space="preserve"> </w:t>
      </w:r>
      <w:r>
        <w:rPr>
          <w:bCs/>
          <w:b/>
        </w:rPr>
        <w:t xml:space="preserve">Mathematician</w:t>
      </w:r>
      <w:r>
        <w:t xml:space="preserve">’s perspective, allowing them to view problems through both a technical and a holistic lens.</w:t>
      </w:r>
    </w:p>
    <w:bookmarkEnd w:id="22"/>
    <w:bookmarkStart w:id="23" w:name="aesthetics-and-abstraction"/>
    <w:p>
      <w:pPr>
        <w:pStyle w:val="Heading2"/>
      </w:pPr>
      <w:r>
        <w:t xml:space="preserve">Aesthetics and Abstraction</w:t>
      </w:r>
    </w:p>
    <w:p>
      <w:pPr>
        <w:pStyle w:val="FirstParagraph"/>
      </w:pPr>
      <w:r>
        <w:t xml:space="preserve">The aesthetic philosophy of</w:t>
      </w:r>
      <w:r>
        <w:t xml:space="preserve"> </w:t>
      </w:r>
      <w:r>
        <w:rPr>
          <w:bCs/>
          <w:b/>
        </w:rPr>
        <w:t xml:space="preserve">Japan Kyoto</w:t>
      </w:r>
      <w:r>
        <w:t xml:space="preserve">, characterized by wabi-sabi (the beauty of imperfection and transience), also influences how mathematics is perceived. While mathematics often seeks absolute truth, the artistic expression in Kyoto embraces nuance. A</w:t>
      </w:r>
      <w:r>
        <w:t xml:space="preserve"> </w:t>
      </w:r>
      <w:r>
        <w:rPr>
          <w:bCs/>
          <w:b/>
        </w:rPr>
        <w:t xml:space="preserve">Mathematician</w:t>
      </w:r>
      <w:r>
        <w:t xml:space="preserve"> </w:t>
      </w:r>
      <w:r>
        <w:t xml:space="preserve">inspired by this culture may find beauty not just in the perfection of a formula but in its elegance and simplicity—the Japanese concept of 'Ma' (negative space) can be paralleled with the clarity that emerges when unnecessary complexities are stripped away from a mathematical proof.</w:t>
      </w:r>
    </w:p>
    <w:p>
      <w:pPr>
        <w:pStyle w:val="BodyText"/>
      </w:pPr>
      <w:r>
        <w:t xml:space="preserve">Furthermore, the seasonal changes in</w:t>
      </w:r>
      <w:r>
        <w:t xml:space="preserve"> </w:t>
      </w:r>
      <w:r>
        <w:rPr>
          <w:bCs/>
          <w:b/>
        </w:rPr>
        <w:t xml:space="preserve">Japan Kyoto</w:t>
      </w:r>
      <w:r>
        <w:t xml:space="preserve">, from autumn’s vibrant maples to winter’s silent snow, remind us of change and variables. Calculus, the mathematics of change, finds a poetic counterpart in these natural cycles. The</w:t>
      </w:r>
      <w:r>
        <w:t xml:space="preserve"> </w:t>
      </w:r>
      <w:r>
        <w:rPr>
          <w:bCs/>
          <w:b/>
        </w:rPr>
        <w:t xml:space="preserve">Mathematician</w:t>
      </w:r>
      <w:r>
        <w:t xml:space="preserve"> </w:t>
      </w:r>
      <w:r>
        <w:t xml:space="preserve">learns that while numbers are constant, their application and interpretation are fluid, much like the shifting landscape around them.</w:t>
      </w:r>
    </w:p>
    <w:bookmarkEnd w:id="23"/>
    <w:bookmarkStart w:id="24" w:name="conclusion-the-eternal-equation"/>
    <w:p>
      <w:pPr>
        <w:pStyle w:val="Heading2"/>
      </w:pPr>
      <w:r>
        <w:t xml:space="preserve">Conclusion: The Eternal Equation</w:t>
      </w:r>
    </w:p>
    <w:p>
      <w:pPr>
        <w:pStyle w:val="FirstParagraph"/>
      </w:pPr>
      <w:r>
        <w:t xml:space="preserve">In conclusion, the presence of the</w:t>
      </w:r>
      <w:r>
        <w:t xml:space="preserve"> </w:t>
      </w:r>
      <w:r>
        <w:rPr>
          <w:bCs/>
          <w:b/>
        </w:rPr>
        <w:t xml:space="preserve">Mathematician</w:t>
      </w:r>
      <w:r>
        <w:t xml:space="preserve"> </w:t>
      </w:r>
      <w:r>
        <w:t xml:space="preserve">in</w:t>
      </w:r>
      <w:r>
        <w:t xml:space="preserve"> </w:t>
      </w:r>
      <w:r>
        <w:rPr>
          <w:bCs/>
          <w:b/>
        </w:rPr>
        <w:t xml:space="preserve">Japan Kyoto</w:t>
      </w:r>
      <w:r>
        <w:t xml:space="preserve"> </w:t>
      </w:r>
      <w:r>
        <w:t xml:space="preserve">is more than an academic fact; it is a cultural narrative. It highlights how logical reasoning and artistic sensibility can coexist. From the historical Sangaku tablets to modern research institutes, Kyoto embodies a worldview where numbers are not cold but alive, intricately connected to nature, history, and spirit.</w:t>
      </w:r>
    </w:p>
    <w:p>
      <w:pPr>
        <w:pStyle w:val="BodyText"/>
      </w:pPr>
      <w:r>
        <w:t xml:space="preserve">For anyone studying or practicing mathematics in</w:t>
      </w:r>
      <w:r>
        <w:t xml:space="preserve"> </w:t>
      </w:r>
      <w:r>
        <w:rPr>
          <w:bCs/>
          <w:b/>
        </w:rPr>
        <w:t xml:space="preserve">Japan Kyoto</w:t>
      </w:r>
      <w:r>
        <w:t xml:space="preserve">, there is an invitation to look beyond the symbols on the page. It is a call to find the geometry in nature’s curves and the algebra in life’s transitions. Ultimately, this essay serves as a testament to how</w:t>
      </w:r>
      <w:r>
        <w:t xml:space="preserve"> </w:t>
      </w:r>
      <w:r>
        <w:rPr>
          <w:bCs/>
          <w:b/>
        </w:rPr>
        <w:t xml:space="preserve">Japan Kyoto</w:t>
      </w:r>
      <w:r>
        <w:t xml:space="preserve"> </w:t>
      </w:r>
      <w:r>
        <w:t xml:space="preserve">provides a unique backdrop for the</w:t>
      </w:r>
      <w:r>
        <w:t xml:space="preserve"> </w:t>
      </w:r>
      <w:r>
        <w:rPr>
          <w:bCs/>
          <w:b/>
        </w:rPr>
        <w:t xml:space="preserve">Mathematician</w:t>
      </w:r>
      <w:r>
        <w:t xml:space="preserve">, fostering an environment where intellect and beauty are not opposing forces, but complementary partners in the quest for understanding.</w:t>
      </w:r>
    </w:p>
    <w:p>
      <w:r>
        <w:pict>
          <v:rect style="width:0;height:1.5pt" o:hralign="center" o:hrstd="t" o:hr="t"/>
        </w:pict>
      </w:r>
    </w:p>
    <w:p>
      <w:pPr>
        <w:pStyle w:val="FirstParagraph"/>
      </w:pPr>
      <w:r>
        <w:rPr>
          <w:iCs/>
          <w:i/>
        </w:rPr>
        <w:t xml:space="preserve">This document underscores the interconnectedness of mathematics, culture, and geography, specifically tailored to highlight the significance of the Mathematician within Japan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Harmony of Numbers: An Essay on the Mathematician in Japan Kyoto</dc:title>
  <dc:creator/>
  <dc:language>en</dc:language>
  <cp:keywords/>
  <dcterms:created xsi:type="dcterms:W3CDTF">2026-07-29T06:57:45Z</dcterms:created>
  <dcterms:modified xsi:type="dcterms:W3CDTF">2026-07-29T06:57:45Z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