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Myanmar</w:t>
      </w:r>
      <w:r>
        <w:t xml:space="preserve"> </w:t>
      </w:r>
      <w:r>
        <w:t xml:space="preserve">Yangon</w:t>
      </w:r>
    </w:p>
    <w:bookmarkStart w:id="25" w:name="X138c5127e415cd3133027b12693847822cd89fe"/>
    <w:p>
      <w:pPr>
        <w:pStyle w:val="Heading1"/>
      </w:pPr>
      <w:r>
        <w:t xml:space="preserve">The Intellectual Foundation of Progress: The Mathematician in Myanmar Yangon</w:t>
      </w:r>
    </w:p>
    <w:p>
      <w:pPr>
        <w:pStyle w:val="FirstParagraph"/>
      </w:pPr>
      <w:r>
        <w:t xml:space="preserve">In the bustling heart of Southeast Asia, where modern ambition meets deep-rooted tradition, lies Yangon (formerly Rangoon), the commercial capital of Myanmar. It is a city characterized by its colonial architecture, vibrant street life, and a resilient populace eager for development. However, beneath the surface noise of motorbikes and traffic congestion lies an invisible but critical infrastructure: mathematics. The mathematician plays a pivotal role in shaping this infrastructure. In the context of Myanmar Yangon, understanding the contribution of the mathematician is not merely an academic exercise; it is essential for comprehending how economic stability, urban planning, and educational reform converge to build a sustainable future for this dynamic city.</w:t>
      </w:r>
    </w:p>
    <w:p>
      <w:pPr>
        <w:pStyle w:val="BodyText"/>
      </w:pPr>
      <w:r>
        <w:t xml:space="preserve">The term</w:t>
      </w:r>
      <w:r>
        <w:t xml:space="preserve"> </w:t>
      </w:r>
      <w:r>
        <w:rPr>
          <w:bCs/>
          <w:b/>
        </w:rPr>
        <w:t xml:space="preserve">Mathematician</w:t>
      </w:r>
      <w:r>
        <w:t xml:space="preserve"> </w:t>
      </w:r>
      <w:r>
        <w:t xml:space="preserve">often conjures images of abstract theory detached from reality. Yet, in the practical landscape of Myanmar Yangon, the mathematician is an architect of order. Whether calculating load-bearing structures for high-rise developments along Strand Road or optimizing traffic flow algorithms to reduce congestion in downtown areas, mathematical principles are the silent engines driving urban evolution. In a rapidly developing nation like Myanmar, where infrastructure gaps have historically hindered growth, the expertise provided by skilled mathematicians and data analysts is indispensable.</w:t>
      </w:r>
    </w:p>
    <w:bookmarkStart w:id="20" w:name="the-educational-imperative"/>
    <w:p>
      <w:pPr>
        <w:pStyle w:val="Heading2"/>
      </w:pPr>
      <w:r>
        <w:t xml:space="preserve">The Educational Imperative</w:t>
      </w:r>
    </w:p>
    <w:p>
      <w:pPr>
        <w:pStyle w:val="FirstParagraph"/>
      </w:pPr>
      <w:r>
        <w:t xml:space="preserve">At the core of sustaining this mathematical prowess lies education. The history of mathematics in Myanmar dates back centuries, with ancient scholars contributing to astronomy and calendar systems that were vital for agrarian societies. Today, however, the focus has shifted toward modern higher education. In Yangon, institutions such as the Yangon University of Economics (YUE) and the Department of Mathematics at Yangon Technological University serve as incubators for future thinkers. These institutions are tasked with a dual mission: preserving rigorous theoretical foundations while adapting curricula to meet contemporary global standards.</w:t>
      </w:r>
    </w:p>
    <w:p>
      <w:pPr>
        <w:pStyle w:val="BodyText"/>
      </w:pPr>
      <w:r>
        <w:t xml:space="preserve">The challenge facing Myanmar Yangon is bridging the gap between traditional rote learning and critical, problem-solving mathematical thinking. The modern</w:t>
      </w:r>
      <w:r>
        <w:t xml:space="preserve"> </w:t>
      </w:r>
      <w:r>
        <w:rPr>
          <w:bCs/>
          <w:b/>
        </w:rPr>
        <w:t xml:space="preserve">Mathematician</w:t>
      </w:r>
      <w:r>
        <w:t xml:space="preserve"> </w:t>
      </w:r>
      <w:r>
        <w:t xml:space="preserve">required in this region must be adaptable, capable of applying statistical models to local economic data or using geometry in architectural design. For students in Yangon, mastering these skills is not just about passing exams; it is about acquiring tools that can solve real-world problems ranging from agricultural yield optimization to financial risk management.</w:t>
      </w:r>
    </w:p>
    <w:bookmarkEnd w:id="20"/>
    <w:bookmarkStart w:id="21" w:name="X11d9e94d0fdf24fca7d27eeb82f0625bc1d7ad3"/>
    <w:p>
      <w:pPr>
        <w:pStyle w:val="Heading2"/>
      </w:pPr>
      <w:r>
        <w:t xml:space="preserve">Economic Development and Financial Stability</w:t>
      </w:r>
    </w:p>
    <w:p>
      <w:pPr>
        <w:pStyle w:val="FirstParagraph"/>
      </w:pPr>
      <w:r>
        <w:t xml:space="preserve">The economy of Myanmar Yangon is increasingly integrated into global markets. This integration demands precision, accuracy, and analytical rigor—traits inherent to the profession of the</w:t>
      </w:r>
      <w:r>
        <w:t xml:space="preserve"> </w:t>
      </w:r>
      <w:r>
        <w:rPr>
          <w:bCs/>
          <w:b/>
        </w:rPr>
        <w:t xml:space="preserve">Mathematician</w:t>
      </w:r>
      <w:r>
        <w:t xml:space="preserve">. The banking sector in Yangon relies heavily on quantitative analysis for risk assessment, investment modeling, and fraud detection. As the country opens up to foreign direct investment, financial institutions need robust mathematical frameworks to ensure transparency and stability.</w:t>
      </w:r>
    </w:p>
    <w:p>
      <w:pPr>
        <w:pStyle w:val="BodyText"/>
      </w:pPr>
      <w:r>
        <w:t xml:space="preserve">Furthermore, agriculture remains a backbone of Myanmar’s economy. Mathematicians contribute to this sector through biostatistics and data modeling. By analyzing climate patterns, soil composition data, and historical crop yields from regions surrounding Yangon, mathematicians help farmers make informed decisions that maximize output while minimizing resource waste. This application of mathematics directly impacts food security and rural livelihoods, demonstrating that the work of a</w:t>
      </w:r>
      <w:r>
        <w:t xml:space="preserve"> </w:t>
      </w:r>
      <w:r>
        <w:rPr>
          <w:bCs/>
          <w:b/>
        </w:rPr>
        <w:t xml:space="preserve">Mathematician</w:t>
      </w:r>
      <w:r>
        <w:t xml:space="preserve"> </w:t>
      </w:r>
      <w:r>
        <w:t xml:space="preserve">extends far beyond the classroom.</w:t>
      </w:r>
    </w:p>
    <w:bookmarkEnd w:id="21"/>
    <w:bookmarkStart w:id="22" w:name="civic-planning-and-sustainability"/>
    <w:p>
      <w:pPr>
        <w:pStyle w:val="Heading2"/>
      </w:pPr>
      <w:r>
        <w:t xml:space="preserve">Civic Planning and Sustainability</w:t>
      </w:r>
    </w:p>
    <w:p>
      <w:pPr>
        <w:pStyle w:val="FirstParagraph"/>
      </w:pPr>
      <w:r>
        <w:t xml:space="preserve">No discussion about Myanmar Yangon is complete without addressing its urban challenges. As one of the fastest-growing cities in Asia, Yangon faces significant pressure on its housing, transportation, and public services. The role of the</w:t>
      </w:r>
      <w:r>
        <w:t xml:space="preserve"> </w:t>
      </w:r>
      <w:r>
        <w:rPr>
          <w:bCs/>
          <w:b/>
        </w:rPr>
        <w:t xml:space="preserve">Mathematician</w:t>
      </w:r>
      <w:r>
        <w:t xml:space="preserve"> </w:t>
      </w:r>
      <w:r>
        <w:t xml:space="preserve">in civic planning cannot be overstated. Urban planners utilize complex algorithms and spatial mathematics to design efficient transit networks that connect the outskirts to the city center.</w:t>
      </w:r>
    </w:p>
    <w:p>
      <w:pPr>
        <w:pStyle w:val="BodyText"/>
      </w:pPr>
      <w:r>
        <w:t xml:space="preserve">In addition to transportation, environmental sustainability is a growing concern in Myanmar Yangon. Mathematical modeling helps predict pollution levels and manage waste disposal systems more effectively. For instance, stochastic models can be employed to forecast energy consumption trends, allowing city planners in Yangon to develop renewable energy strategies that are both economically viable and environmentally sound. These applications highlight how mathematical theory translates into tangible improvements in the quality of life for residents.</w:t>
      </w:r>
    </w:p>
    <w:bookmarkEnd w:id="22"/>
    <w:bookmarkStart w:id="23" w:name="the-future-outlook"/>
    <w:p>
      <w:pPr>
        <w:pStyle w:val="Heading2"/>
      </w:pPr>
      <w:r>
        <w:t xml:space="preserve">The Future Outlook</w:t>
      </w:r>
    </w:p>
    <w:p>
      <w:pPr>
        <w:pStyle w:val="FirstParagraph"/>
      </w:pPr>
      <w:r>
        <w:t xml:space="preserve">Looking ahead, the potential for growth in Myanmar Yangon is immense, but it hinges on human capital development. There is a pressing need to cultivate a new generation of</w:t>
      </w:r>
      <w:r>
        <w:t xml:space="preserve"> </w:t>
      </w:r>
      <w:r>
        <w:rPr>
          <w:bCs/>
          <w:b/>
        </w:rPr>
        <w:t xml:space="preserve">Mathematicians</w:t>
      </w:r>
      <w:r>
        <w:t xml:space="preserve"> </w:t>
      </w:r>
      <w:r>
        <w:t xml:space="preserve">who are not only technically proficient but also culturally aware and socially responsible. Educational reforms in Yangon should emphasize interdisciplinary approaches, encouraging students to see mathematics as a universal language that connects science, economics, and the humanities.</w:t>
      </w:r>
    </w:p>
    <w:p>
      <w:pPr>
        <w:pStyle w:val="BodyText"/>
      </w:pPr>
      <w:r>
        <w:t xml:space="preserve">Moreover, international collaboration can play a vital role in this evolution. Partnerships between universities in Myanmar Yangon and global research institutions can facilitate knowledge exchange and provide opportunities for local mathematicians to engage with cutting-edge research. Such collaborations would enhance the reputation of Yangon as a hub for intellectual inquiry in Southeast Asia.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Mathematician</w:t>
      </w:r>
      <w:r>
        <w:t xml:space="preserve"> </w:t>
      </w:r>
      <w:r>
        <w:t xml:space="preserve">is a foundational pillar in the development narrative of Myanmar Yangon. From enhancing educational quality to driving economic innovation and ensuring sustainable urban planning, their contributions are multifaceted and profound. As Myanmar continues its journey toward modernization, the emphasis on mathematical literacy and expertise will determine the pace and sustainability of this progress. For the people of Myanmar Yangon, investing in mathematics is not just an academic priority; it is a strategic imperative for building a prosperous, stable, and forward-looking society. The city’s future depends on its ability to harness the power of numbers to solve human problems.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Myanmar Yangon</dc:title>
  <dc:creator/>
  <dc:language>en</dc:language>
  <cp:keywords/>
  <dcterms:created xsi:type="dcterms:W3CDTF">2026-07-29T06:44:44Z</dcterms:created>
  <dcterms:modified xsi:type="dcterms:W3CDTF">2026-07-29T06:44:44Z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