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ee6760e8785d151e08f0a812086a87ea94b7a12"/>
    <w:p>
      <w:pPr>
        <w:pStyle w:val="Heading1"/>
      </w:pPr>
      <w:r>
        <w:t xml:space="preserve">The Pillar of Progress: The Mathematician in the United Arab Emirates Abu Dhabi</w:t>
      </w:r>
    </w:p>
    <w:p>
      <w:pPr>
        <w:pStyle w:val="FirstParagraph"/>
      </w:pPr>
      <w:r>
        <w:t xml:space="preserve">In the contemporary global landscape, where data drives decision-making and algorithms dictate efficiency, the role of a mathematician has transcended traditional academic boundaries to become a cornerstone of modern economic development. Nowhere is this transformation more evident than in the United Arab Emirates Abu Dhabi. As one of the seven emirates that constitute the UAE, Abu Dhabi has rapidly evolved from an economy heavily reliant on hydrocarbons into a diversified global hub for finance, tourism, technology, and culture. At the heart of this ambitious metamorphosis lies a growing recognition of the critical importance of mathematical excellence. The mathematician is no longer merely an academic theorist but is now recognized as a strategic partner in nation-building within Abu Dhabi.</w:t>
      </w:r>
    </w:p>
    <w:bookmarkStart w:id="20" w:name="X6657f6be91a81d10e8f0498b2237d66ab3693f4"/>
    <w:p>
      <w:pPr>
        <w:pStyle w:val="Heading2"/>
      </w:pPr>
      <w:r>
        <w:t xml:space="preserve">Historical Context: From Ancient Wisdom to Modern Innovation</w:t>
      </w:r>
    </w:p>
    <w:p>
      <w:pPr>
        <w:pStyle w:val="FirstParagraph"/>
      </w:pPr>
      <w:r>
        <w:t xml:space="preserve">To understand the present, one must appreciate the historical continuum of mathematical thought that influences the region. The Islamic Golden Age was characterized by seminal contributions from scholars whose work laid the foundations for modern mathematics, algebra, and trigonometry. While this era predates the modern formation of states like Abu Dhabi today, its intellectual legacy remains deeply embedded in the cultural fabric of United Arab Emirates Abu Dhabi. Today’s mathematicians in this region are not starting from scratch; they are building upon a heritage that values precision, logic, and abstract reasoning.</w:t>
      </w:r>
    </w:p>
    <w:p>
      <w:pPr>
        <w:pStyle w:val="BodyText"/>
      </w:pPr>
      <w:r>
        <w:t xml:space="preserve">However, the modern context is distinct. The current demand for mathematicians in Abu Dhabi is driven by specific national visions such as "Abu Dhabi Economic Vision 2030." This framework explicitly calls for diversification away from oil dependency toward knowledge-based economies. In this context, the mathematician serves as a translator between complex theoretical problems and practical industrial solutions.</w:t>
      </w:r>
    </w:p>
    <w:bookmarkEnd w:id="20"/>
    <w:bookmarkStart w:id="21" w:name="X47275229478eb07b466edf9b8768213921fe1d0"/>
    <w:p>
      <w:pPr>
        <w:pStyle w:val="Heading2"/>
      </w:pPr>
      <w:r>
        <w:t xml:space="preserve">The Role of Mathematicians in Key Sectors</w:t>
      </w:r>
    </w:p>
    <w:p>
      <w:pPr>
        <w:pStyle w:val="FirstParagraph"/>
      </w:pPr>
      <w:r>
        <w:t xml:space="preserve">In Abu Dhabi, the applications of mathematics are vast and multifaceted. First, in the financial sector, which is a major pillar of Abu Dhabi’s growth (particularly through institutions like ADGM - Abu Dhabi Global Market), mathematicians play a pivotal role. Quantitative analysts use advanced calculus and probability theory to model risk, price derivatives, and optimize investment portfolios. The stability and attractiveness of the UAE’s financial hub rely on rigorous mathematical modeling to ensure compliance with international standards while maximizing returns.</w:t>
      </w:r>
    </w:p>
    <w:p>
      <w:pPr>
        <w:pStyle w:val="BodyText"/>
      </w:pPr>
      <w:r>
        <w:t xml:space="preserve">Secondly, in the realm of urban planning and infrastructure, Abu Dhabi’s landscape is a testament to human ingenuity. Managing water resources, designing sustainable energy grids for solar farms like Al Dhafra, and optimizing traffic flow across the emirate require sophisticated optimization algorithms and statistical modeling. Mathematicians collaborate with engineers to ensure that projects are not only structurally sound but also cost-effective and environmentally sustainable.</w:t>
      </w:r>
    </w:p>
    <w:bookmarkEnd w:id="21"/>
    <w:bookmarkStart w:id="22" w:name="X6c7b84fe6a8857b643436fb3af7ac9cd63134f9"/>
    <w:p>
      <w:pPr>
        <w:pStyle w:val="Heading2"/>
      </w:pPr>
      <w:r>
        <w:t xml:space="preserve">Educational Development: Cultivating Local Talent</w:t>
      </w:r>
    </w:p>
    <w:p>
      <w:pPr>
        <w:pStyle w:val="FirstParagraph"/>
      </w:pPr>
      <w:r>
        <w:t xml:space="preserve">A crucial aspect of integrating the mathematician into society is education. The United Arab Emirates Abu Dhabi has invested heavily in higher education institutions such as Khalifa University, New York University Abu Dhabi (NYUAD), and Sorbonne Université Abu Dhabi. These institutions do not just teach mathematics; they foster research communities that address local challenges.</w:t>
      </w:r>
    </w:p>
    <w:p>
      <w:pPr>
        <w:pStyle w:val="BodyText"/>
      </w:pPr>
      <w:r>
        <w:t xml:space="preserve">Curricula have been adapted to emphasize STEM (Science, Technology, Engineering, and Mathematics) fields from an early age. By nurturing a generation of students who are proficient in coding and mathematical logic, Abu Dhabi ensures a sustainable pipeline of talent. The goal is not solely to attract foreign experts but to empower Emirati nationals with the skills required for high-level analytical roles. This shift empowers citizens to take leadership positions in technical industries, aligning with national goals for Emiratization.</w:t>
      </w:r>
    </w:p>
    <w:bookmarkEnd w:id="22"/>
    <w:bookmarkStart w:id="23" w:name="technology-and-artificial-intelligence"/>
    <w:p>
      <w:pPr>
        <w:pStyle w:val="Heading2"/>
      </w:pPr>
      <w:r>
        <w:t xml:space="preserve">Technology and Artificial Intelligence</w:t>
      </w:r>
    </w:p>
    <w:p>
      <w:pPr>
        <w:pStyle w:val="FirstParagraph"/>
      </w:pPr>
      <w:r>
        <w:t xml:space="preserve">We cannot discuss the modern mathematician without addressing artificial intelligence (AI). Abu Dhabi has positioned itself as a regional leader in AI adoption. At its core, machine learning and deep learning are applied mathematics. The algorithms that power smart city initiatives, healthcare diagnostics, and automated logistics are rooted in linear algebra, statistics, and calculus.</w:t>
      </w:r>
    </w:p>
    <w:p>
      <w:pPr>
        <w:pStyle w:val="BodyText"/>
      </w:pPr>
      <w:r>
        <w:t xml:space="preserve">"The integration of mathematical rigor into technological innovation is what distinguishes a thriving digital economy from a struggling one."</w:t>
      </w:r>
    </w:p>
    <w:p>
      <w:pPr>
        <w:pStyle w:val="BodyText"/>
      </w:pPr>
      <w:r>
        <w:t xml:space="preserve">In Abu Dhabi, mathematicians work closely with computer scientists to refine these algorithms. They ensure that AI models are unbiased, accurate, and capable of processing the vast datasets generated by government services. This synergy between human analytical prowess and machine capability is defining the future of governance in United Arab Emirates Abu Dhabi.</w:t>
      </w:r>
    </w:p>
    <w:bookmarkEnd w:id="23"/>
    <w:bookmarkStart w:id="24" w:name="global-collaboration-and-research"/>
    <w:p>
      <w:pPr>
        <w:pStyle w:val="Heading2"/>
      </w:pPr>
      <w:r>
        <w:t xml:space="preserve">Global Collaboration and Research</w:t>
      </w:r>
    </w:p>
    <w:p>
      <w:pPr>
        <w:pStyle w:val="FirstParagraph"/>
      </w:pPr>
      <w:r>
        <w:t xml:space="preserve">The mathematician in Abu Dhabi also acts as a bridge to the global community. The emirate hosts international conferences, research symposiums, and partnerships with top universities worldwide. These interactions allow local mathematicians to contribute to global knowledge while bringing world-class expertise back home.</w:t>
      </w:r>
    </w:p>
    <w:p>
      <w:pPr>
        <w:pStyle w:val="BodyText"/>
      </w:pPr>
      <w:r>
        <w:t xml:space="preserve">Furthermore, the focus on space exploration—exemplified by the Hope Probe mission launched from UAE—requires immense mathematical precision for orbital mechanics and telemetry. Mathematicians were integral in calculating trajectories, ensuring that scientific instruments functioned correctly in extraterrestrial environments. This achievement highlighted to the world that United Arab Emirates Abu Dhabi is capable of producing high-level scientific expertise.</w:t>
      </w:r>
    </w:p>
    <w:bookmarkEnd w:id="24"/>
    <w:bookmarkStart w:id="25" w:name="conclusion"/>
    <w:p>
      <w:pPr>
        <w:pStyle w:val="Heading2"/>
      </w:pPr>
      <w:r>
        <w:t xml:space="preserve">Conclusion</w:t>
      </w:r>
    </w:p>
    <w:p>
      <w:pPr>
        <w:pStyle w:val="FirstParagraph"/>
      </w:pPr>
      <w:r>
        <w:t xml:space="preserve">In conclusion, the mathematician occupies a position of significant importance within the developmental narrative of United Arab Emirates Abu Dhabi. They are instrumental in driving economic diversification, enhancing technological infrastructure, and educating future generations. As Abu Dhabi continues to navigate the complexities of the 21st century—balancing tradition with rapid modernization—the demand for analytical thinkers will only increase.</w:t>
      </w:r>
    </w:p>
    <w:p>
      <w:pPr>
        <w:pStyle w:val="BodyText"/>
      </w:pPr>
      <w:r>
        <w:t xml:space="preserve">The essay above underscores that supporting mathematicians is not merely an academic exercise but a strategic imperative. By investing in mathematical education, fostering research environments, and integrating quantitative analysis into policy-making, Abu Dhabi secures its status as a forward-thinking global hub. The mathematician, therefore, stands as a silent architect of the emirate’s prosperity and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Mathematician in the United Arab Emirates Abu Dhabi</dc:title>
  <dc:creator/>
  <dc:language>en</dc:language>
  <cp:keywords/>
  <dcterms:created xsi:type="dcterms:W3CDTF">2026-07-29T04:13:45Z</dcterms:created>
  <dcterms:modified xsi:type="dcterms:W3CDTF">2026-07-29T04:13:45Z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