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b2f0727b1833f2914f93cb49dae7b658e12a65d"/>
    <w:p>
      <w:pPr>
        <w:pStyle w:val="Heading1"/>
      </w:pPr>
      <w:r>
        <w:t xml:space="preserve">The Role of the Mathematician in Modern Society: A Perspective from United States Miami</w:t>
      </w:r>
    </w:p>
    <w:p>
      <w:pPr>
        <w:pStyle w:val="FirstParagraph"/>
      </w:pPr>
      <w:r>
        <w:t xml:space="preserve">In the grand tapestry of human intellectual achievement, few disciplines weave as tightly into the fabric of daily life, scientific progress, and economic stability as mathematics. While often perceived by the general public as an abstract exercise in numbers and symbols, mathematics is fundamentally a language—a precise tool used to describe patterns in nature, optimize complex systems, and solve critical problems facing modern civilization. At the heart of this discipline stands the mathematician: a thinker who bridges the gap between theoretical abstraction and tangible reality. This essay explores the multifaceted role of the mathematician in contemporary society, with specific attention paid to their contributions within major academic hubs such as Miami in</w:t>
      </w:r>
      <w:r>
        <w:t xml:space="preserve"> </w:t>
      </w:r>
      <w:r>
        <w:rPr>
          <w:bCs/>
          <w:b/>
        </w:rPr>
        <w:t xml:space="preserve">United States</w:t>
      </w:r>
      <w:r>
        <w:t xml:space="preserve"> </w:t>
      </w:r>
      <w:r>
        <w:rPr>
          <w:iCs/>
          <w:i/>
        </w:rPr>
        <w:t xml:space="preserve">Miami</w:t>
      </w:r>
      <w:r>
        <w:t xml:space="preserve">, where innovation meets cultural diversity.</w:t>
      </w:r>
    </w:p>
    <w:bookmarkStart w:id="20" w:name="the-essence-of-mathematical-inquiry"/>
    <w:p>
      <w:pPr>
        <w:pStyle w:val="Heading2"/>
      </w:pPr>
      <w:r>
        <w:t xml:space="preserve">The Essence of Mathematical Inquiry</w:t>
      </w:r>
    </w:p>
    <w:p>
      <w:pPr>
        <w:pStyle w:val="FirstParagraph"/>
      </w:pPr>
      <w:r>
        <w:t xml:space="preserve">To understand the importance of a</w:t>
      </w:r>
    </w:p>
    <w:p>
      <w:pPr>
        <w:pStyle w:val="BodyText"/>
      </w:pPr>
      <w:r>
        <w:rPr>
          <w:bCs/>
          <w:b/>
          <w:u w:val="single"/>
        </w:rPr>
        <w:t xml:space="preserve">Mathematician</w:t>
      </w:r>
      <w:r>
        <w:t xml:space="preserve">**&gt;, one must first appreciate the nature of their work. Unlike empirical sciences that rely heavily on observation and experimentation, mathematics is built upon logic, deduction, and proof. A mathematician does not merely calculate; they create structures of thought that can model anything from quantum particle behavior to global financial markets.</w:t>
      </w:r>
    </w:p>
    <w:p>
      <w:pPr>
        <w:pStyle w:val="BodyText"/>
      </w:pPr>
      <w:r>
        <w:t xml:space="preserve">The typical day for a modern</w:t>
      </w:r>
    </w:p>
    <w:p>
      <w:pPr>
        <w:pStyle w:val="BodyText"/>
      </w:pPr>
      <w:r>
        <w:rPr>
          <w:iCs/>
          <w:i/>
          <w:u w:val="single"/>
        </w:rPr>
        <w:t xml:space="preserve">Mathematician</w:t>
      </w:r>
      <w:r>
        <w:t xml:space="preserve">** involves deep concentration, collaborative problem-solving, and often interdisciplinary engagement. They work on challenges ranging from cryptography and cybersecurity to climate modeling and epidemiology. In an age dominated by data, the ability to analyze vast datasets using advanced statistical methods is crucial—and this is precisely where mathematical expertise shines.</w:t>
      </w:r>
    </w:p>
    <w:bookmarkEnd w:id="20"/>
    <w:bookmarkStart w:id="21" w:name="Xa2fbbb7b525cf20ef59ce564447e46a10d7c6c6"/>
    <w:p>
      <w:pPr>
        <w:pStyle w:val="Heading2"/>
      </w:pPr>
      <w:r>
        <w:t xml:space="preserve">The Mathematician in Academic Institutions</w:t>
      </w:r>
    </w:p>
    <w:p>
      <w:pPr>
        <w:pStyle w:val="FirstParagraph"/>
      </w:pPr>
      <w:r>
        <w:t xml:space="preserve">Institutions of higher learning serve as incubators for mathematical talent. Here,</w:t>
      </w:r>
    </w:p>
    <w:p>
      <w:pPr>
        <w:pStyle w:val="BodyText"/>
      </w:pPr>
      <w:r>
        <w:rPr>
          <w:iCs/>
          <w:i/>
          <w:u w:val="single"/>
        </w:rPr>
        <w:t xml:space="preserve">Mathematician</w:t>
      </w:r>
      <w:r>
        <w:t xml:space="preserve">** professors not only conduct groundbreaking research but also mentor the next generation of thinkers. The curriculum in mathematics programs emphasizes rigor, creativity, and perseverance—qualities that are increasingly valued across all sectors.</w:t>
      </w:r>
    </w:p>
    <w:p>
      <w:pPr>
        <w:pStyle w:val="BodyText"/>
      </w:pPr>
      <w:r>
        <w:t xml:space="preserve">In cities like</w:t>
      </w:r>
      <w:r>
        <w:t xml:space="preserve"> </w:t>
      </w:r>
      <w:r>
        <w:rPr>
          <w:bCs/>
          <w:b/>
        </w:rPr>
        <w:t xml:space="preserve">Miami</w:t>
      </w:r>
      <w:r>
        <w:t xml:space="preserve">, located in the heart of Florida within the United States, universities such as Florida International University (FIU) and the University of Miami play pivotal roles in advancing mathematical knowledge. These institutions foster environments where</w:t>
      </w:r>
    </w:p>
    <w:p>
      <w:pPr>
        <w:pStyle w:val="BodyText"/>
      </w:pPr>
      <w:r>
        <w:rPr>
          <w:iCs/>
          <w:i/>
          <w:u w:val="single"/>
        </w:rPr>
        <w:t xml:space="preserve">Mathematician</w:t>
      </w:r>
      <w:r>
        <w:t xml:space="preserve">** faculty can engage with international scholars, bringing diverse perspectives to complex problems. For instance, research in applied mathematics at these universities often intersects with marine biology, urban planning, and public health—areas particularly relevant to the unique geography and demographics of</w:t>
      </w:r>
      <w:r>
        <w:t xml:space="preserve"> </w:t>
      </w:r>
      <w:r>
        <w:rPr>
          <w:bCs/>
          <w:b/>
        </w:rPr>
        <w:t xml:space="preserve">Miami</w:t>
      </w:r>
      <w:r>
        <w:t xml:space="preserve">.</w:t>
      </w:r>
    </w:p>
    <w:bookmarkEnd w:id="21"/>
    <w:bookmarkStart w:id="22" w:name="X0aeea86ef0a29b26e5a7d0c262fbe3cd30fd6a2"/>
    <w:p>
      <w:pPr>
        <w:pStyle w:val="Heading2"/>
      </w:pPr>
      <w:r>
        <w:t xml:space="preserve">The Impact of Miami on Mathematical Innovation</w:t>
      </w:r>
    </w:p>
    <w:p>
      <w:pPr>
        <w:pStyle w:val="FirstParagraph"/>
      </w:pPr>
      <w:r>
        <w:rPr>
          <w:iCs/>
          <w:i/>
        </w:rPr>
        <w:t xml:space="preserve">Miami</w:t>
      </w:r>
      <w:r>
        <w:t xml:space="preserve">** is more than just a tourist destination or a cultural melting pot; it is also emerging as a center for technological and scientific innovation. As part of the broader</w:t>
      </w:r>
    </w:p>
    <w:p>
      <w:pPr>
        <w:pStyle w:val="BodyText"/>
      </w:pPr>
      <w:r>
        <w:t xml:space="preserve">United States** economy,</w:t>
      </w:r>
    </w:p>
    <w:p>
      <w:pPr>
        <w:pStyle w:val="BodyText"/>
      </w:pPr>
      <w:r>
        <w:t xml:space="preserve">Miami** attracts entrepreneurs, investors, and academics alike. The city's strategic location serves as a gateway between North America and Latin America, creating unique opportunities for cross-border collaboration in fields such as finance, logistics, and environmental science.</w:t>
      </w:r>
    </w:p>
    <w:p>
      <w:pPr>
        <w:pStyle w:val="BodyText"/>
      </w:pPr>
      <w:r>
        <w:t xml:space="preserve">In this context, the role of the</w:t>
      </w:r>
    </w:p>
    <w:p>
      <w:pPr>
        <w:pStyle w:val="BodyText"/>
      </w:pPr>
      <w:r>
        <w:rPr>
          <w:iCs/>
          <w:i/>
          <w:u w:val="single"/>
        </w:rPr>
        <w:t xml:space="preserve">Mathematician</w:t>
      </w:r>
      <w:r>
        <w:t xml:space="preserve">** becomes even more pronounced. Financial institutions based in</w:t>
      </w:r>
    </w:p>
    <w:p>
      <w:pPr>
        <w:pStyle w:val="BodyText"/>
      </w:pPr>
      <w:r>
        <w:t xml:space="preserve">Miami** rely heavily on quantitative analysts—often mathematicians—to develop algorithms for trading, risk assessment, and fraud detection. Similarly, environmental scientists working in South Florida utilize mathematical models to predict hurricane paths, assess sea-level rise impacts, and manage water resources effectively.</w:t>
      </w:r>
    </w:p>
    <w:p>
      <w:pPr>
        <w:pStyle w:val="BodyText"/>
      </w:pPr>
      <w:r>
        <w:t xml:space="preserve">Moreover,</w:t>
      </w:r>
    </w:p>
    <w:p>
      <w:pPr>
        <w:pStyle w:val="BodyText"/>
      </w:pPr>
      <w:r>
        <w:rPr>
          <w:iCs/>
          <w:i/>
          <w:u w:val="single"/>
        </w:rPr>
        <w:t xml:space="preserve">Miami</w:t>
      </w:r>
      <w:r>
        <w:t xml:space="preserve">**’s growing tech scene has spurred demand for experts in artificial intelligence and machine learning—fields deeply rooted in linear algebra, probability theory, and optimization techniques.</w:t>
      </w:r>
    </w:p>
    <w:p>
      <w:pPr>
        <w:pStyle w:val="BodyText"/>
      </w:pPr>
      <w:r>
        <w:t xml:space="preserve">Miami**'s universities contribute significantly to this ecosystem by producing graduates equipped with strong mathematical foundations who are ready to enter industries ranging from fintech to biotech.</w:t>
      </w:r>
    </w:p>
    <w:bookmarkEnd w:id="22"/>
    <w:bookmarkStart w:id="23" w:name="X1a3a1f2419db685191a6e2c2350c8ec84b502dc"/>
    <w:p>
      <w:pPr>
        <w:pStyle w:val="Heading2"/>
      </w:pPr>
      <w:r>
        <w:t xml:space="preserve">Beyond Academia: The Real-World Applications</w:t>
      </w:r>
    </w:p>
    <w:p>
      <w:pPr>
        <w:pStyle w:val="FirstParagraph"/>
      </w:pPr>
      <w:r>
        <w:t xml:space="preserve">The influence of the</w:t>
      </w:r>
    </w:p>
    <w:p>
      <w:pPr>
        <w:pStyle w:val="BodyText"/>
      </w:pPr>
      <w:r>
        <w:rPr>
          <w:iCs/>
          <w:i/>
          <w:u w:val="single"/>
        </w:rPr>
        <w:t xml:space="preserve">Mathematician</w:t>
      </w:r>
      <w:r>
        <w:t xml:space="preserve">** extends far beyond university walls. In healthcare, mathematical models help design personalized treatment plans and predict disease outbreaks. In transportation, algorithms optimize traffic flow and reduce congestion in bustling metropolitan areas like</w:t>
      </w:r>
    </w:p>
    <w:p>
      <w:pPr>
        <w:pStyle w:val="BodyText"/>
      </w:pPr>
      <w:r>
        <w:t xml:space="preserve">Miami**.</w:t>
      </w:r>
    </w:p>
    <w:p>
      <w:pPr>
        <w:pStyle w:val="BodyText"/>
      </w:pPr>
      <w:r>
        <w:t xml:space="preserve">In</w:t>
      </w:r>
    </w:p>
    <w:p>
      <w:pPr>
        <w:pStyle w:val="BodyText"/>
      </w:pPr>
      <w:r>
        <w:rPr>
          <w:iCs/>
          <w:i/>
        </w:rPr>
        <w:t xml:space="preserve">Miami</w:t>
      </w:r>
      <w:r>
        <w:t xml:space="preserve">** specifically, urban planners use spatial analysis—a branch of geometry—to manage land use efficiently while preserving green spaces amidst rapid development. Meanwhile, insurance companies leverage actuarial science (a form of applied mathematics) to price policies accurately in regions prone to natural disasters like hurricanes.</w:t>
      </w:r>
    </w:p>
    <w:p>
      <w:pPr>
        <w:pStyle w:val="BodyText"/>
      </w:pPr>
      <w:r>
        <w:t xml:space="preserve">These examples underscore the versatility and indispensability of mathematical thinking in addressing real-world challenges. Whether through pure research or applied projects,</w:t>
      </w:r>
    </w:p>
    <w:p>
      <w:pPr>
        <w:pStyle w:val="BodyText"/>
      </w:pPr>
      <w:r>
        <w:rPr>
          <w:iCs/>
          <w:i/>
          <w:u w:val="single"/>
        </w:rPr>
        <w:t xml:space="preserve">Mathematician</w:t>
      </w:r>
      <w:r>
        <w:t xml:space="preserve">**s remain essential contributors to societal well-being.</w:t>
      </w:r>
    </w:p>
    <w:bookmarkEnd w:id="23"/>
    <w:bookmarkStart w:id="24" w:name="X892c3d6f8a4e3a3c2bca346774dfdd4916fbe11"/>
    <w:p>
      <w:pPr>
        <w:pStyle w:val="Heading2"/>
      </w:pPr>
      <w:r>
        <w:t xml:space="preserve">The Future of Mathematics in the United States and Beyond</w:t>
      </w:r>
    </w:p>
    <w:p>
      <w:pPr>
        <w:pStyle w:val="FirstParagraph"/>
      </w:pPr>
      <w:r>
        <w:t xml:space="preserve">As we look toward the future, the demand for</w:t>
      </w:r>
    </w:p>
    <w:p>
      <w:pPr>
        <w:pStyle w:val="BodyText"/>
      </w:pPr>
      <w:r>
        <w:rPr>
          <w:iCs/>
          <w:i/>
          <w:u w:val="single"/>
        </w:rPr>
        <w:t xml:space="preserve">Mathematician</w:t>
      </w:r>
      <w:r>
        <w:t xml:space="preserve">**s is expected to grow exponentially. Emerging technologies such as quantum computing, blockchain, and autonomous vehicles will require new mathematical frameworks to function optimally. Furthermore, global challenges like climate change and pandemic preparedness necessitate robust mathematical modeling efforts.</w:t>
      </w:r>
    </w:p>
    <w:p>
      <w:pPr>
        <w:pStyle w:val="BodyText"/>
      </w:pPr>
      <w:r>
        <w:t xml:space="preserve">In the</w:t>
      </w:r>
    </w:p>
    <w:p>
      <w:pPr>
        <w:pStyle w:val="BodyText"/>
      </w:pPr>
      <w:r>
        <w:rPr>
          <w:iCs/>
          <w:i/>
        </w:rPr>
        <w:t xml:space="preserve">United States</w:t>
      </w:r>
      <w:r>
        <w:t xml:space="preserve">**</w:t>
      </w:r>
    </w:p>
    <w:p>
      <w:pPr>
        <w:pStyle w:val="BodyText"/>
      </w:pPr>
      <w:r>
        <w:rPr>
          <w:iCs/>
          <w:i/>
          <w:u w:val="single"/>
        </w:rPr>
        <w:t xml:space="preserve">, cities like</w:t>
      </w:r>
      <w:r>
        <w:t xml:space="preserve"> </w:t>
      </w:r>
      <w:r>
        <w:t xml:space="preserve">** Miami** stand out as microcosms of these trends. With its vibrant academic community, dynamic business landscape, and forward-thinking policies,</w:t>
      </w:r>
    </w:p>
    <w:p>
      <w:pPr>
        <w:pStyle w:val="BodyText"/>
      </w:pPr>
      <w:r>
        <w:t xml:space="preserve">Miami** offers fertile ground for mathematical innovation. By supporting initiatives that promote STEM education and encourage interdisciplinary collaboration,</w:t>
      </w:r>
    </w:p>
    <w:p>
      <w:pPr>
        <w:pStyle w:val="BodyText"/>
      </w:pPr>
      <w:r>
        <w:rPr>
          <w:iCs/>
          <w:i/>
        </w:rPr>
        <w:t xml:space="preserve">United States</w:t>
      </w:r>
      <w:r>
        <w:t xml:space="preserve">** policymakers can ensure that</w:t>
      </w:r>
    </w:p>
    <w:p>
      <w:pPr>
        <w:pStyle w:val="BodyText"/>
      </w:pPr>
      <w:r>
        <w:rPr>
          <w:iCs/>
          <w:i/>
          <w:u w:val="single"/>
        </w:rPr>
        <w:t xml:space="preserve">Mathematician</w:t>
      </w:r>
      <w:r>
        <w:t xml:space="preserve">**s continue to thrive and contribute meaningfully to society.</w:t>
      </w:r>
    </w:p>
    <w:bookmarkEnd w:id="24"/>
    <w:bookmarkStart w:id="25" w:name="conclusion-celebrating-the-mathematician"/>
    <w:p>
      <w:pPr>
        <w:pStyle w:val="Heading2"/>
      </w:pPr>
      <w:r>
        <w:t xml:space="preserve">Conclusion: Celebrating the Mathematician</w:t>
      </w:r>
    </w:p>
    <w:p>
      <w:pPr>
        <w:pStyle w:val="FirstParagraph"/>
      </w:pPr>
      <w:r>
        <w:t xml:space="preserve">In conclusion, the</w:t>
      </w:r>
    </w:p>
    <w:p>
      <w:pPr>
        <w:pStyle w:val="BodyText"/>
      </w:pPr>
      <w:r>
        <w:rPr>
          <w:iCs/>
          <w:i/>
          <w:u w:val="single"/>
        </w:rPr>
        <w:t xml:space="preserve">Mathematician</w:t>
      </w:r>
      <w:r>
        <w:t xml:space="preserve">** occupies a vital position in today's knowledge-driven world. Their ability to translate complex phenomena into understandable frameworks empowers us to make informed decisions and tackle pressing issues head-on. From theoretical breakthroughs in universities to practical solutions implemented in cities like</w:t>
      </w:r>
    </w:p>
    <w:p>
      <w:pPr>
        <w:pStyle w:val="BodyText"/>
      </w:pPr>
      <w:r>
        <w:t xml:space="preserve">Miami**, the impact of mathematics is undeniable.</w:t>
      </w:r>
    </w:p>
    <w:p>
      <w:pPr>
        <w:pStyle w:val="BodyText"/>
      </w:pPr>
      <w:r>
        <w:t xml:space="preserve">As residents and stakeholders of</w:t>
      </w:r>
    </w:p>
    <w:p>
      <w:pPr>
        <w:pStyle w:val="BodyText"/>
      </w:pPr>
      <w:r>
        <w:rPr>
          <w:iCs/>
          <w:i/>
        </w:rPr>
        <w:t xml:space="preserve">Miami</w:t>
      </w:r>
      <w:r>
        <w:t xml:space="preserve">**</w:t>
      </w:r>
    </w:p>
    <w:p>
      <w:pPr>
        <w:pStyle w:val="BodyText"/>
      </w:pPr>
      <w:r>
        <w:t xml:space="preserve">, it is imperative that we recognize and support the efforts of those engaged in mathematical pursuits. Through education, funding, and advocacy,** United States** communities can cultivate an environment where mathematical excellence flourishes. After all, every equation solved brings us one step closer to a better understanding of our universe—and ultimately, a brighter future for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Society: A Perspective from United States Miami</dc:title>
  <dc:creator/>
  <dc:language>en</dc:language>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