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Mechanics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26a0640fc03b6a2b0e50eeb8360fb85eab00cb3"/>
    <w:p>
      <w:pPr>
        <w:pStyle w:val="Heading1"/>
      </w:pPr>
      <w:r>
        <w:t xml:space="preserve">The Essential Role of Mechanics in Vietnam, Ho Chi Minh City</w:t>
      </w:r>
    </w:p>
    <w:p>
      <w:pPr>
        <w:pStyle w:val="FirstParagraph"/>
      </w:pPr>
      <w:r>
        <w:t xml:space="preserve">Vietnam, and specifically the bustling metropolis of Ho Chi Minh City (HCMC), has undergone a remarkable economic transformation over the past few decades. Once known primarily for agriculture and traditional crafts, it is now a thriving hub of commerce, technology, and industry. Central to this rapid modernization is one of the most ubiquitous symbols of daily life: the motorcycle. With millions of two-wheelers clogging its streets every day, HCMC presents a unique urban landscape where transportation relies heavily on personal motorized vehicles. In this context, the mechanic is not merely a repair technician; they are an indispensable pillar of infrastructure, economic stability, and social connectivity in Vietnam Ho Chi Minh City.</w:t>
      </w:r>
    </w:p>
    <w:p>
      <w:pPr>
        <w:pStyle w:val="BodyText"/>
      </w:pPr>
      <w:r>
        <w:t xml:space="preserve">To understand the significance of the mechanic in Vietnam Ho Chi Minh City, one must first appreciate the volume and nature of vehicular traffic. Unlike Western cities where public transit systems often bear the brunt of commuter load or where private car ownership is balanced by extensive road networks, HCMC is defined by its motorbike culture. It is estimated that there are more than eight million motorcycles in this city alone. These vehicles serve as the primary mode of transport for students, office workers, delivery drivers, and families alike. Given the high usage rates and often challenging traffic conditions—characterized by dense congestion, narrow alleys (known locally as "hẻm"), and varying road quality—the mechanical integrity of these vehicles is critical. When a motorcycle breaks down in HCMC, it is not just an inconvenience; it can mean a loss of livelihood for a delivery driver or the inability to reach work on time for an employee. Therefore, the accessibility and reliability of mechanic services are directly tied to the city’s operational efficiency.</w:t>
      </w:r>
    </w:p>
    <w:p>
      <w:pPr>
        <w:pStyle w:val="BodyText"/>
      </w:pPr>
      <w:r>
        <w:t xml:space="preserve">The profession of being a mechanic in this region has evolved significantly. In the past, roadside repairs might have been handled by generalists with basic tools. Today, however, as vehicles have become more sophisticated—featuring electronic fuel injection systems, ABS brakes, and advanced engine management units—the role of the mechanic in Vietnam Ho Chi Minh City requires specialized knowledge and technical training. Modern mechanics must possess diagnostic skills that go beyond simple wrench-turning. They need to understand complex electronics and computer systems integrated into modern scooters like Honda SH, Yamaha NVX, or Suzuki Satria. This evolution reflects the broader technological advancement within the city itself, where traditional trades are merging with modern engineering principles.</w:t>
      </w:r>
    </w:p>
    <w:p>
      <w:pPr>
        <w:pStyle w:val="BodyText"/>
      </w:pPr>
      <w:r>
        <w:t xml:space="preserve">Furthermore, the economic ecosystem of HCMC is deeply intertwined with its mechanic workforce. Small-scale repair shops and independent garages dot every corner of the city’s districts, from District 1 to Binh Thanh and beyond. These micro-enterprises provide essential employment for thousands of skilled laborers. For many families in Vietnam Ho Chi Minh City, running a mechanic shop is not just a job but a generational trade passed down through apprenticeships. The affordability of these local repair services ensures that vehicle ownership remains economically viable for the middle and lower-income populations. If formal maintenance were prohibitively expensive or inaccessible, fewer people would be able to afford private transportation, which would severely impact social mobility and economic activity.</w:t>
      </w:r>
    </w:p>
    <w:p>
      <w:pPr>
        <w:pStyle w:val="BodyText"/>
      </w:pPr>
      <w:r>
        <w:t xml:space="preserve">Cultural nuances also play a significant role in how mechanics operate within this urban environment. Trust is a paramount commodity in Vietnamese business culture. A good mechanic builds long-term relationships with customers based on honesty and reliability. In the competitive landscape of Vietnam Ho Chi Minh City, word-of-mouth recommendations are powerful marketing tools. Customers often stick to the same workshop for years because they trust that their mechanic will not overcharge or replace functional parts unnecessarily. This human element distinguishes local repair shops from larger, impersonal service centers. The mechanic often acts as a confidant and advisor, guiding customers through necessary repairs versus optional upgrades, thereby fostering a sense of community within the urban sprawl.</w:t>
      </w:r>
    </w:p>
    <w:p>
      <w:pPr>
        <w:pStyle w:val="BodyText"/>
      </w:pPr>
      <w:r>
        <w:t xml:space="preserve">However, the industry faces contemporary challenges that impact both mechanics and city dwellers. Environmental concerns are increasingly prominent in Vietnam Ho Chi Minh City. Old vehicles emit significant pollutants, contributing to air quality issues that plague major urban centers globally. Mechanics now find themselves at the forefront of environmental stewardship by ensuring engines run cleanly and efficiently through regular servicing and emissions checks. Additionally, the rise of electric vehicles (EVs) presents a new frontier for mechanics in Vietnam Ho Chi Minh City. As brands like VinFast gain popularity and international EV manufacturers enter the market, traditional mechanics must adapt to high-voltage systems and battery management technologies. This transition requires investment in training and equipment, highlighting the dynamic nature of the profession.</w:t>
      </w:r>
    </w:p>
    <w:p>
      <w:pPr>
        <w:pStyle w:val="BodyText"/>
      </w:pPr>
      <w:r>
        <w:t xml:space="preserve">In conclusion, the mechanic is far more than a background figure in Vietnam Ho Chi Minh City; they are a vital component of its socio-economic fabric. They keep the city moving by maintaining millions of vehicles that facilitate trade, education, and daily life. The profession demands technical expertise that grows alongside vehicle technology, supports local employment structures, and operates within a framework of trust and community service. As HCMC continues to modernize and grapple with environmental sustainability, the role of the mechanic will only become more critical. Whether diagnosing an electronic fault or transitioning to electric maintenance, these skilled professionals ensure that Vietnam Ho Chi Minh City remains dynamic, connected, and resilient. Understanding their contribution offers a deeper appreciation of how this vibrant city functions on a daily basis.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Mechanics in Vietnam, Ho Chi Minh City</dc:title>
  <dc:creator/>
  <dc:language>en</dc:language>
  <cp:keywords/>
  <dcterms:created xsi:type="dcterms:W3CDTF">2026-07-29T21:33:46Z</dcterms:created>
  <dcterms:modified xsi:type="dcterms:W3CDTF">2026-07-29T21:33:46Z</dcterms:modified>
</cp:coreProperties>
</file>

<file path=docProps/custom.xml><?xml version="1.0" encoding="utf-8"?>
<Properties xmlns="http://schemas.openxmlformats.org/officeDocument/2006/custom-properties" xmlns:vt="http://schemas.openxmlformats.org/officeDocument/2006/docPropsVTypes"/>
</file>