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65afaf3a96e040e5e757ed9c91b536b24473a35"/>
    <w:p>
      <w:pPr>
        <w:pStyle w:val="Heading1"/>
      </w:pPr>
      <w:r>
        <w:t xml:space="preserve">The Role and Impact of the Mechanical Engineer in Iraq Baghdad</w:t>
      </w:r>
    </w:p>
    <w:p>
      <w:pPr>
        <w:pStyle w:val="FirstParagraph"/>
      </w:pPr>
      <w:r>
        <w:t xml:space="preserve">In the bustling heart of Mesopotamia, where ancient history meets modern ambition, lies Baghdad, a city that has long served as a crucible for intellect, culture, and innovation. As the capital of Iraq and one of its most vital economic hubs, Baghdad represents both the challenges of post-conflict reconstruction and the promise of future development. Within this dynamic environment, the</w:t>
      </w:r>
      <w:r>
        <w:t xml:space="preserve"> </w:t>
      </w:r>
      <w:r>
        <w:rPr>
          <w:bCs/>
          <w:b/>
        </w:rPr>
        <w:t xml:space="preserve">Mechanical Engineer</w:t>
      </w:r>
      <w:r>
        <w:t xml:space="preserve"> </w:t>
      </w:r>
      <w:r>
        <w:t xml:space="preserve">occupies a position that is not merely technical but fundamentally transformative. This essay explores how mechanical engineering in Iraq Baghdad serves as a cornerstone for rebuilding infrastructure, revitalizing industry, and fostering sustainable economic growth.</w:t>
      </w:r>
    </w:p>
    <w:bookmarkStart w:id="20" w:name="X8b4cb5e8c894070b65a9d0447f405f296b8af3e"/>
    <w:p>
      <w:pPr>
        <w:pStyle w:val="Heading2"/>
      </w:pPr>
      <w:r>
        <w:t xml:space="preserve">The Historical Context of Engineering in Iraq Baghdad</w:t>
      </w:r>
    </w:p>
    <w:p>
      <w:pPr>
        <w:pStyle w:val="FirstParagraph"/>
      </w:pPr>
      <w:r>
        <w:t xml:space="preserve">To understand the significance of the modern mechanical engineer in Iraq Baghdad, one must first acknowledge the region's historical legacy. During the Islamic Golden Age, Baghdad was a global center for science and engineering. Scholars and artisans developed advanced irrigation systems, water clocks, and metallurgical techniques that influenced civilizations worldwide. Today, this rich heritage provides a symbolic foundation for contemporary engineers who seek to restore Iraq’s status as an innovator rather than just a consumer of technology.</w:t>
      </w:r>
    </w:p>
    <w:p>
      <w:pPr>
        <w:pStyle w:val="BodyText"/>
      </w:pPr>
      <w:r>
        <w:t xml:space="preserve">In recent decades, however, the professional landscape in Iraq Baghdad has been shaped by conflict and reconstruction. Years of war left much of the nation's industrial infrastructure damaged or obsolete. Bridges collapsed, power grids failed, and water treatment plants fell into disrepair. In this context, the role of the mechanical engineer became synonymous with resilience and recovery. They are not just builders; they are healers of a city’s physical body.</w:t>
      </w:r>
    </w:p>
    <w:bookmarkEnd w:id="20"/>
    <w:bookmarkStart w:id="21" w:name="X3e009acbbc7ad61582d2bd6f8c70b08658ab23b"/>
    <w:p>
      <w:pPr>
        <w:pStyle w:val="Heading2"/>
      </w:pPr>
      <w:r>
        <w:t xml:space="preserve">Revitalizing Infrastructure: The Backbone of Baghdad</w:t>
      </w:r>
    </w:p>
    <w:p>
      <w:pPr>
        <w:pStyle w:val="FirstParagraph"/>
      </w:pPr>
      <w:r>
        <w:t xml:space="preserve">The most visible impact of mechanical engineering in Iraq Baghdad is seen in the restoration and expansion of critical infrastructure. From transportation networks to energy systems, mechanical engineers are at the forefront of projects that keep the city running. In a metropolis with a population exceeding eight million, traffic congestion is a daily challenge. Mechanical engineers contribute to urban mobility by designing efficient public transit systems, maintaining heavy machinery for road construction, and developing sustainable logistics solutions.</w:t>
      </w:r>
    </w:p>
    <w:p>
      <w:pPr>
        <w:pStyle w:val="BodyText"/>
      </w:pPr>
      <w:r>
        <w:t xml:space="preserve">Furthermore, energy production remains one of the most pressing issues in Iraq Baghdad. The country holds vast oil reserves, but extracting and refining these resources requires sophisticated mechanical systems. Engineers work to modernize refineries near Basra and transport pipelines that feed into the central grid. At the same time, there is a growing push toward renewable energy sources due to extreme heat and water scarcity. Solar power installations in Baghdad require precise thermal management systems—another domain where mechanical engineers excel.</w:t>
      </w:r>
    </w:p>
    <w:bookmarkEnd w:id="21"/>
    <w:bookmarkStart w:id="22" w:name="water-management-a-critical-necessity"/>
    <w:p>
      <w:pPr>
        <w:pStyle w:val="Heading2"/>
      </w:pPr>
      <w:r>
        <w:t xml:space="preserve">Water Management: A Critical Necessity</w:t>
      </w:r>
    </w:p>
    <w:p>
      <w:pPr>
        <w:pStyle w:val="FirstParagraph"/>
      </w:pPr>
      <w:r>
        <w:t xml:space="preserve">No discussion of engineering in Iraq Baghdad would be complete without addressing the vital issue of water security. The Tigris and Euphrates rivers have historically sustained life in this region, but climate change and upstream dams have reduced water availability. Mechanical engineers play a pivotal role in designing pumps, filtration units, and distribution networks that ensure clean water reaches every household.</w:t>
      </w:r>
    </w:p>
    <w:p>
      <w:pPr>
        <w:pStyle w:val="BodyText"/>
      </w:pPr>
      <w:r>
        <w:t xml:space="preserve">In many neighborhoods of Baghdad, aging pipes lead to significant losses through leakage. Engineers employ advanced diagnostic tools and materials science to identify leaks early and implement durable replacements. Additionally, wastewater treatment facilities rely heavily on mechanical processes such as sedimentation aeration and filtration—all designed by skilled professionals who understand both local conditions and global best practices.</w:t>
      </w:r>
    </w:p>
    <w:bookmarkEnd w:id="22"/>
    <w:bookmarkStart w:id="23" w:name="Xfcd75d941d5444505f1fc08e2f626f5db70bc88"/>
    <w:p>
      <w:pPr>
        <w:pStyle w:val="Heading2"/>
      </w:pPr>
      <w:r>
        <w:t xml:space="preserve">Education, Innovation, and the Future of Mechanical Engineering in Iraq Baghdad</w:t>
      </w:r>
    </w:p>
    <w:p>
      <w:pPr>
        <w:pStyle w:val="FirstParagraph"/>
      </w:pPr>
      <w:r>
        <w:t xml:space="preserve">Beyond immediate reconstruction efforts, there is a strong emphasis on education and innovation. Universities in Baghdad have strengthened their mechanical engineering departments to produce graduates capable of meeting international standards. These young engineers bring fresh ideas shaped by global trends while remaining grounded in local realities.</w:t>
      </w:r>
    </w:p>
    <w:p>
      <w:pPr>
        <w:pStyle w:val="BodyText"/>
      </w:pPr>
      <w:r>
        <w:t xml:space="preserve">Innovation hubs and startup incubators are emerging across the city, focusing on areas like additive manufacturing, automation, and smart technologies. For example, some Iraqi engineers have begun exploring 3D printing for spare parts in automotive repair shops—an ingenious adaptation to supply chain disruptions. Others are developing low-cost agricultural machinery tailored to small-scale farmers in the provinces surrounding Baghdad.</w:t>
      </w:r>
    </w:p>
    <w:bookmarkEnd w:id="23"/>
    <w:bookmarkStart w:id="24" w:name="challenges-and-opportunities-ahead"/>
    <w:p>
      <w:pPr>
        <w:pStyle w:val="Heading2"/>
      </w:pPr>
      <w:r>
        <w:t xml:space="preserve">Challenges and Opportunities Ahead</w:t>
      </w:r>
    </w:p>
    <w:p>
      <w:pPr>
        <w:pStyle w:val="FirstParagraph"/>
      </w:pPr>
      <w:r>
        <w:t xml:space="preserve">Despite progress, challenges remain. Political instability, bureaucratic hurdles, and limited access to cutting-edge technology can slow down large-scale projects. Moreover, brain drain continues to affect many sectors as skilled professionals seek opportunities abroad. However, the spirit of innovation in Baghdad remains resilient.</w:t>
      </w:r>
    </w:p>
    <w:p>
      <w:pPr>
        <w:pStyle w:val="BodyText"/>
      </w:pPr>
      <w:r>
        <w:t xml:space="preserve">The government of Iraq has recognized the importance of investing in human capital. Initiatives aimed at vocational training and university scholarships are creating pathways for new generations of engineers. Private sector partnerships with international firms also offer mentorship and exposure to global practices.</w:t>
      </w:r>
    </w:p>
    <w:bookmarkEnd w:id="24"/>
    <w:bookmarkStart w:id="25" w:name="conclusion-building-a-stronger-tomorrow"/>
    <w:p>
      <w:pPr>
        <w:pStyle w:val="Heading2"/>
      </w:pPr>
      <w:r>
        <w:t xml:space="preserve">Conclusion: Building a Stronger Tomorrow</w:t>
      </w:r>
    </w:p>
    <w:p>
      <w:pPr>
        <w:pStyle w:val="FirstParagraph"/>
      </w:pPr>
      <w:r>
        <w:t xml:space="preserve">In conclusion, the mechanical engineer in Iraq Baghdad plays a multifaceted role that extends far beyond blueprints and calculations. They are agents of change, working tirelessly to rebuild what was broken and innovate for what lies ahead. Their work touches every aspect of urban life—from keeping lights on and water flowing to improving transportation and promoting sustainability.</w:t>
      </w:r>
    </w:p>
    <w:p>
      <w:pPr>
        <w:pStyle w:val="BodyText"/>
      </w:pPr>
      <w:r>
        <w:t xml:space="preserve">As Baghdad continues its journey toward modernization, the contributions of mechanical engineers will be indispensable. By combining technical expertise with cultural sensitivity and environmental awareness, they help shape a future where Iraq once again stands as a beacon of knowledge and progress. In doing so, they honor the legacy of their ancestors while forging ahead into an era defined by creativity, courage, and collaboration.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Iraq Baghdad</dc:title>
  <dc:creator/>
  <dc:language>en</dc:language>
  <cp:keywords/>
  <dcterms:created xsi:type="dcterms:W3CDTF">2026-07-29T10:58:34Z</dcterms:created>
  <dcterms:modified xsi:type="dcterms:W3CDTF">2026-07-29T10:58:34Z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