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the</w:t>
      </w:r>
      <w:r>
        <w:t xml:space="preserve"> </w:t>
      </w:r>
      <w:r>
        <w:t xml:space="preserve">Innovation</w:t>
      </w:r>
      <w:r>
        <w:t xml:space="preserve"> </w:t>
      </w:r>
      <w:r>
        <w:t xml:space="preserve">Landscape</w:t>
      </w:r>
      <w:r>
        <w:t xml:space="preserve"> </w:t>
      </w:r>
      <w:r>
        <w:t xml:space="preserve">of</w:t>
      </w:r>
      <w:r>
        <w:t xml:space="preserve"> </w:t>
      </w:r>
      <w:r>
        <w:t xml:space="preserve">France,</w:t>
      </w:r>
      <w:r>
        <w:t xml:space="preserve"> </w:t>
      </w:r>
      <w:r>
        <w:t xml:space="preserve">Paris</w:t>
      </w:r>
    </w:p>
    <w:bookmarkStart w:id="25" w:name="Xde5e343af22ab2d6052068c6698f2c9d0ba5828"/>
    <w:p>
      <w:pPr>
        <w:pStyle w:val="Heading1"/>
      </w:pPr>
      <w:r>
        <w:t xml:space="preserve">The Role of the Mechatronics Engineer in the Innovation Landscape of France, Paris</w:t>
      </w:r>
    </w:p>
    <w:p>
      <w:pPr>
        <w:pStyle w:val="FirstParagraph"/>
      </w:pPr>
      <w:r>
        <w:t xml:space="preserve">In the rapidly evolving landscape of modern industrial engineering, few disciplines are as pivotal or as complex as mechatronics. This multidisciplinary field integrates mechanical engineering, electronic engineering, computer science, and telecommunications to design and manufacture intelligent products. Nowhere is this integration more critical than in France, particularly within its capital city of Paris. As a global hub for technology research, aerospace innovation, and sustainable urban planning (smart cities), Paris serves as a unique testing ground for the capabilities of the</w:t>
      </w:r>
      <w:r>
        <w:t xml:space="preserve"> </w:t>
      </w:r>
      <w:r>
        <w:t xml:space="preserve">Mechatronics Engineer</w:t>
      </w:r>
      <w:r>
        <w:t xml:space="preserve">. This essay explores the specific role, challenges faced by mechatronics engineers in this region, and how their expertise is driving technological advancement in</w:t>
      </w:r>
      <w:r>
        <w:t xml:space="preserve"> </w:t>
      </w:r>
      <w:r>
        <w:t xml:space="preserve">France</w:t>
      </w:r>
      <w:r>
        <w:t xml:space="preserve">, with a concentrated focus on the economic and industrial ecosystem of</w:t>
      </w:r>
      <w:r>
        <w:t xml:space="preserve"> </w:t>
      </w:r>
      <w:r>
        <w:t xml:space="preserve">Paris</w:t>
      </w:r>
      <w:r>
        <w:t xml:space="preserve">.</w:t>
      </w:r>
    </w:p>
    <w:bookmarkStart w:id="20" w:name="the-essence-of-mechatronics-engineering"/>
    <w:p>
      <w:pPr>
        <w:pStyle w:val="Heading2"/>
      </w:pPr>
      <w:r>
        <w:t xml:space="preserve">The Essence of Mechatronics Engineering</w:t>
      </w:r>
    </w:p>
    <w:p>
      <w:pPr>
        <w:pStyle w:val="FirstParagraph"/>
      </w:pPr>
      <w:r>
        <w:t xml:space="preserve">To understand the significance of this profession, one must first define it. A Mechatronics Engineer is not merely a specialist in one field but an integrator. They possess the unique ability to bridge the gap between hardware and software, ensuring that mechanical systems are controlled by sophisticated algorithms and monitored by precise electronics. This holistic approach allows for the creation of systems that are more efficient, flexible, and reliable than those designed through isolated disciplines. In industries ranging from automotive manufacturing to medical robotics, this integration is key. The engineer designs sensors to gather data from the physical world, processors to make decisions based on that data, and actuators to perform actions in response.</w:t>
      </w:r>
    </w:p>
    <w:p>
      <w:pPr>
        <w:pStyle w:val="BodyText"/>
      </w:pPr>
      <w:r>
        <w:t xml:space="preserve">In the context of higher education and professional development within Europe, the role requires a rigorous academic foundation often found in specialized "Grandes Écoles" institutions. These engineers are trained to tackle complex problems where traditional boundaries between physics and information technology dissolve. They are responsible for system architecture, control logic design, prototyping, and final implementation. Their work is inherently interdisciplinary, requiring communication with software developers, mechanical designers, and electrical technicians simultaneously.</w:t>
      </w:r>
    </w:p>
    <w:bookmarkEnd w:id="20"/>
    <w:bookmarkStart w:id="21" w:name="the-strategic-importance-of-france"/>
    <w:p>
      <w:pPr>
        <w:pStyle w:val="Heading2"/>
      </w:pPr>
      <w:r>
        <w:t xml:space="preserve">The Strategic Importance of France</w:t>
      </w:r>
    </w:p>
    <w:p>
      <w:pPr>
        <w:pStyle w:val="FirstParagraph"/>
      </w:pPr>
      <w:r>
        <w:t xml:space="preserve">France has long been a pioneer in engineering excellence. The country's industrial strategy relies heavily on high-tech manufacturing and innovation. Unlike nations that focus solely on mass production at low cost, France emphasizes high-value-added industries, such as nuclear energy, aerospace, and luxury goods automation. This strategic focus places a premium on skilled engineers who can optimize processes and innovate new product lines.</w:t>
      </w:r>
    </w:p>
    <w:p>
      <w:pPr>
        <w:pStyle w:val="BodyText"/>
      </w:pPr>
      <w:r>
        <w:t xml:space="preserve">The French government has actively promoted the integration of Industry 4.0 principles—the fourth industrial revolution characterized by cyber-physical systems—into its national economy. For a</w:t>
      </w:r>
      <w:r>
        <w:t xml:space="preserve"> </w:t>
      </w:r>
      <w:r>
        <w:t xml:space="preserve">Mechatronics Engineer</w:t>
      </w:r>
      <w:r>
        <w:t xml:space="preserve"> </w:t>
      </w:r>
      <w:r>
        <w:t xml:space="preserve">in France, this means working at the forefront of digital transformation. The country’s emphasis on R&amp;D (Research and Development) funding provides these professionals with the resources to experiment and develop cutting-edge solutions. However, it also demands that engineers adapt to a rapidly changing regulatory environment regarding data privacy, energy efficiency, and automation safety.</w:t>
      </w:r>
    </w:p>
    <w:bookmarkEnd w:id="21"/>
    <w:bookmarkStart w:id="22" w:name="paris-the-epicenter-of-innovation"/>
    <w:p>
      <w:pPr>
        <w:pStyle w:val="Heading2"/>
      </w:pPr>
      <w:r>
        <w:t xml:space="preserve">Paris: The Epicenter of Innovation</w:t>
      </w:r>
    </w:p>
    <w:p>
      <w:pPr>
        <w:pStyle w:val="FirstParagraph"/>
      </w:pPr>
      <w:r>
        <w:t xml:space="preserve">If France is the engine of innovation in Europe, Paris is its ignition point. As the capital city of</w:t>
      </w:r>
      <w:r>
        <w:t xml:space="preserve"> </w:t>
      </w:r>
      <w:r>
        <w:t xml:space="preserve">France</w:t>
      </w:r>
      <w:r>
        <w:t xml:space="preserve">, Paris boasts a dense concentration of research laboratories, startups (La French Tech), multinational corporations, and prestigious engineering schools. For a Mechatronics Engineer, Paris offers unparalleled opportunities but also specific challenges unique to a metropolitan industrial hub.</w:t>
      </w:r>
    </w:p>
    <w:p>
      <w:pPr>
        <w:pStyle w:val="BodyText"/>
      </w:pPr>
      <w:r>
        <w:t xml:space="preserve">In the Paris region (Île-de-France), several key sectors dominate the demand for mechatronic expertise. The aerospace sector, anchored by major players like Airbus and Thales in nearby Toulouse but heavily supported by R&amp;D hubs in Paris, relies on precision mechatronics for avionics and navigation systems. Similarly, the automotive industry is undergoing a radical shift toward electric vehicles (EVs) and autonomous driving technologies. Companies operating within Greater Paris are investing heavily in the mechatronic aspects of battery management systems, sensor fusion for self-driving cars, and automated assembly lines.</w:t>
      </w:r>
    </w:p>
    <w:p>
      <w:pPr>
        <w:pStyle w:val="BodyText"/>
      </w:pPr>
      <w:r>
        <w:t xml:space="preserve">Furthermore, Paris is leading the charge in "Smart City" initiatives. The concept of connecting urban infrastructure through IoT (Internet of Things) devices requires intricate mechatronic design. Engineers are tasked with creating smart traffic lights that adjust in real-time to congestion levels, energy-efficient building management systems that regulate heating and cooling based on occupancy sensors, and automated public transport solutions like the autonomous metro lines currently being tested in the region. Here, the Mechatronics Engineer acts as a critical link between urban planning policies and technical implementation.</w:t>
      </w:r>
    </w:p>
    <w:bookmarkEnd w:id="22"/>
    <w:bookmarkStart w:id="23" w:name="challenges-specific-to-working-in-paris"/>
    <w:p>
      <w:pPr>
        <w:pStyle w:val="Heading2"/>
      </w:pPr>
      <w:r>
        <w:t xml:space="preserve">Challenges Specific to Working in Paris</w:t>
      </w:r>
    </w:p>
    <w:p>
      <w:pPr>
        <w:pStyle w:val="FirstParagraph"/>
      </w:pPr>
      <w:r>
        <w:t xml:space="preserve">Despite its advantages, working as a Mechatronics Engineer in Paris presents distinct challenges. The high cost of living and the competitive nature of the job market require engineers to not only possess strong technical skills but also adaptability and linguistic proficiency. While English is widely used in international tech firms, fluency in French remains a significant asset for integrating into local teams and understanding regulatory documents.</w:t>
      </w:r>
    </w:p>
    <w:p>
      <w:pPr>
        <w:pStyle w:val="BodyText"/>
      </w:pPr>
      <w:r>
        <w:t xml:space="preserve">Additionally, the rapid pace of technological change requires continuous learning. In Paris’s vibrant startup ecosystem, the lifecycle of a product can be incredibly short. Engineers must be proficient not just in traditional CAD (Computer-Aided Design) tools but also in agile software development methodologies, machine learning frameworks, and cloud computing platforms. The ability to pivot quickly from designing a mechanical component to updating its firmware is no longer optional—it is expected.</w:t>
      </w:r>
    </w:p>
    <w:bookmarkEnd w:id="23"/>
    <w:bookmarkStart w:id="24" w:name="future-prospects-and-conclusion"/>
    <w:p>
      <w:pPr>
        <w:pStyle w:val="Heading2"/>
      </w:pPr>
      <w:r>
        <w:t xml:space="preserve">Future Prospects and Conclusion</w:t>
      </w:r>
    </w:p>
    <w:p>
      <w:pPr>
        <w:pStyle w:val="FirstParagraph"/>
      </w:pPr>
      <w:r>
        <w:t xml:space="preserve">The future of the Mechatronics Engineer in France, specifically in Paris, looks promising yet demanding. As sustainability becomes a central pillar of European policy, engineers will play a crucial role in developing green technologies. This includes designing more efficient robotics for recycling plants or creating precise agricultural drones for vertical farming initiatives that may emerge within urban centers.</w:t>
      </w:r>
    </w:p>
    <w:p>
      <w:pPr>
        <w:pStyle w:val="BodyText"/>
      </w:pPr>
      <w:r>
        <w:t xml:space="preserve">In conclusion, the Mechatronics Engineer is a cornerstone of modern industrial progress. In France, their work supports the nation's status as a technological powerhouse. Within Paris, they are the architects of smart infrastructure and advanced manufacturing systems. As we move further into the digital age, the demand for professionals who can seamlessly blend mechanics with electronics and computing will only grow. For those willing to navigate the competitive and dynamic environment of Parisian industry, a career in Mechatronics offers a unique chance to contribute to solutions that shape not just factories, but entire cities.</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Mechatronics Engineer in the Innovation Landscape of France, Paris</dc:title>
  <dc:creator/>
  <cp:keywords/>
  <dcterms:created xsi:type="dcterms:W3CDTF">2026-07-29T05:44:58Z</dcterms:created>
  <dcterms:modified xsi:type="dcterms:W3CDTF">2026-07-29T05:44:58Z</dcterms:modified>
</cp:coreProperties>
</file>

<file path=docProps/custom.xml><?xml version="1.0" encoding="utf-8"?>
<Properties xmlns="http://schemas.openxmlformats.org/officeDocument/2006/custom-properties" xmlns:vt="http://schemas.openxmlformats.org/officeDocument/2006/docPropsVTypes"/>
</file>