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5" w:name="X4403530226585d5ca55469b4e01db0e596b0efb"/>
    <w:p>
      <w:pPr>
        <w:pStyle w:val="Heading1"/>
      </w:pPr>
      <w:r>
        <w:t xml:space="preserve">The Convergence of Disciplines: The Essential Role of the Mechatronics Engineer in Uzbekistan Tashkent</w:t>
      </w:r>
    </w:p>
    <w:p>
      <w:pPr>
        <w:pStyle w:val="FirstParagraph"/>
      </w:pPr>
      <w:r>
        <w:t xml:space="preserve">In the rapidly evolving landscape of modern industrial engineering, few professions embody the synergy of technology and innovation as profoundly as that of the</w:t>
      </w:r>
      <w:r>
        <w:t xml:space="preserve"> </w:t>
      </w:r>
      <w:r>
        <w:rPr>
          <w:bCs/>
          <w:b/>
        </w:rPr>
        <w:t xml:space="preserve">Mechatronics Engineer</w:t>
      </w:r>
      <w:r>
        <w:t xml:space="preserve">. This discipline, which seamlessly integrates mechanical engineering, electronics, computer science, and control theory into a unified field of expertise, has become a cornerstone for technological advancement worldwide. However, nowhere is this integration more critical or more transformative than in</w:t>
      </w:r>
      <w:r>
        <w:t xml:space="preserve"> </w:t>
      </w:r>
      <w:r>
        <w:rPr>
          <w:bCs/>
          <w:b/>
        </w:rPr>
        <w:t xml:space="preserve">Uzbekistan Tashkent</w:t>
      </w:r>
      <w:r>
        <w:t xml:space="preserve">, the vibrant capital and economic heart of Central Asia. As Uzbekistan embarks on an ambitious journey toward industrial modernization and economic diversification, the demand for skilled mechatronics engineers has surged, positioning them as key architects of the nation’s future infrastructure, manufacturing capabilities, and technological sovereignty.</w:t>
      </w:r>
    </w:p>
    <w:bookmarkStart w:id="20" w:name="X9a05fa576026a9573b66ffd135352359cbe1eb1"/>
    <w:p>
      <w:pPr>
        <w:pStyle w:val="Heading2"/>
      </w:pPr>
      <w:r>
        <w:t xml:space="preserve">The Definition and Scope of Mechatronics Engineering</w:t>
      </w:r>
    </w:p>
    <w:p>
      <w:pPr>
        <w:pStyle w:val="FirstParagraph"/>
      </w:pPr>
      <w:r>
        <w:t xml:space="preserve">To understand the significance of this role within a specific regional context, one must first appreciate the breadth of skills possessed by a</w:t>
      </w:r>
      <w:r>
        <w:t xml:space="preserve"> </w:t>
      </w:r>
      <w:r>
        <w:rPr>
          <w:bCs/>
          <w:b/>
        </w:rPr>
        <w:t xml:space="preserve">Mechatronics Engineer</w:t>
      </w:r>
      <w:r>
        <w:t xml:space="preserve">. Unlike traditional engineers who may specialize in single domains, mechatronics professionals are hybrid experts. They design systems that are not merely mechanical but intelligent. A mechatronic system might include an automated assembly line robot in a factory, where precision mechanics (mechanical) house sensors and actuators (electronics), governed by complex algorithms and real-time data processing (computer science). The engineer is responsible for the entire lifecycle of these systems: from conceptual design and modeling to implementation, testing, maintenance, and continuous improvement.</w:t>
      </w:r>
    </w:p>
    <w:p>
      <w:pPr>
        <w:pStyle w:val="BodyText"/>
      </w:pPr>
      <w:r>
        <w:t xml:space="preserve">This multidisciplinary approach allows for the creation of highly efficient, automated, and smart solutions. In an era defined by Industry 4.0—characterized by cyber-physical systems and the Internet of Things (IoT)—the ability to bridge the gap between physical machinery and digital information is paramount. The</w:t>
      </w:r>
      <w:r>
        <w:t xml:space="preserve"> </w:t>
      </w:r>
      <w:r>
        <w:rPr>
          <w:bCs/>
          <w:b/>
        </w:rPr>
        <w:t xml:space="preserve">Mechatronics Engineer</w:t>
      </w:r>
      <w:r>
        <w:t xml:space="preserve"> </w:t>
      </w:r>
      <w:r>
        <w:t xml:space="preserve">acts as this bridge, ensuring that hardware and software communicate effectively to optimize production, reduce waste, and enhance safety.</w:t>
      </w:r>
    </w:p>
    <w:bookmarkEnd w:id="20"/>
    <w:bookmarkStart w:id="21" w:name="X04a8b9769e5c134c86c554cfd5ed7bfe1e4b59b"/>
    <w:p>
      <w:pPr>
        <w:pStyle w:val="Heading2"/>
      </w:pPr>
      <w:r>
        <w:t xml:space="preserve">The Industrial Landscape of Uzbekistan Tashkent</w:t>
      </w:r>
    </w:p>
    <w:p>
      <w:pPr>
        <w:pStyle w:val="FirstParagraph"/>
      </w:pPr>
      <w:r>
        <w:rPr>
          <w:bCs/>
          <w:b/>
        </w:rPr>
        <w:t xml:space="preserve">Uzbekistan Tashkent</w:t>
      </w:r>
      <w:r>
        <w:t xml:space="preserve"> </w:t>
      </w:r>
      <w:r>
        <w:t xml:space="preserve">stands at the forefront of a national renaissance. Under recent economic reforms initiated by the government, Uzbekistan has moved away from a state-dominated economy toward one that encourages foreign investment, private enterprise, and technological innovation. Tashkent, as the capital city and largest urban center, serves as the primary hub for these developments. The city is witnessing a boom in construction, automotive manufacturing pharmaceutical production and logistics sectors. These industries require sophisticated automation systems to meet international standards of quality and efficiency.</w:t>
      </w:r>
    </w:p>
    <w:p>
      <w:pPr>
        <w:pStyle w:val="BodyText"/>
      </w:pPr>
      <w:r>
        <w:t xml:space="preserve">Historically dependent on raw material exports such as cotton gold and natural gas Uzbekistan has been aggressively pursuing the development of high-tech manufacturing sectors. The establishment of special economic zones in Tashkent, such as the Tashkent International Business Center (TIBC) and various industrial parks, has attracted multinational corporations looking to localize production. These entities require local talent capable of managing and maintaining advanced machinery. This is where the</w:t>
      </w:r>
      <w:r>
        <w:t xml:space="preserve"> </w:t>
      </w:r>
      <w:r>
        <w:rPr>
          <w:bCs/>
          <w:b/>
        </w:rPr>
        <w:t xml:space="preserve">Mechatronics Engineer</w:t>
      </w:r>
      <w:r>
        <w:t xml:space="preserve"> </w:t>
      </w:r>
      <w:r>
        <w:t xml:space="preserve">becomes indispensable.</w:t>
      </w:r>
    </w:p>
    <w:bookmarkEnd w:id="21"/>
    <w:bookmarkStart w:id="22" w:name="Xaf8e1cf53c7ac27ac6a5c74473e72a82d214e5d"/>
    <w:p>
      <w:pPr>
        <w:pStyle w:val="Heading2"/>
      </w:pPr>
      <w:r>
        <w:t xml:space="preserve">Bridging the Gap: The Strategic Need for Mechatronics Engineers</w:t>
      </w:r>
    </w:p>
    <w:p>
      <w:pPr>
        <w:pStyle w:val="FirstParagraph"/>
      </w:pPr>
      <w:r>
        <w:t xml:space="preserve">The transition from traditional labor-intensive manufacturing to automated, precision-based production requires a workforce with specialized skills. In</w:t>
      </w:r>
      <w:r>
        <w:t xml:space="preserve"> </w:t>
      </w:r>
      <w:r>
        <w:rPr>
          <w:bCs/>
          <w:b/>
        </w:rPr>
        <w:t xml:space="preserve">Uzbekistan Tashkent</w:t>
      </w:r>
      <w:r>
        <w:t xml:space="preserve">, there is currently a notable gap between the existing educational curriculum and the practical needs of modern industry. While traditional mechanical and electrical engineering programs exist, they often lack the integrated perspective required for modern mechatronic systems. Therefore, the</w:t>
      </w:r>
      <w:r>
        <w:t xml:space="preserve"> </w:t>
      </w:r>
      <w:r>
        <w:rPr>
          <w:bCs/>
          <w:b/>
        </w:rPr>
        <w:t xml:space="preserve">Mechatronics Engineer</w:t>
      </w:r>
      <w:r>
        <w:t xml:space="preserve"> </w:t>
      </w:r>
      <w:r>
        <w:t xml:space="preserve">fills a critical void in this ecosystem.</w:t>
      </w:r>
    </w:p>
    <w:p>
      <w:pPr>
        <w:pStyle w:val="BodyText"/>
      </w:pPr>
      <w:r>
        <w:t xml:space="preserve">For instance, in the automotive sector expanding rapidly in Tashkent with joint ventures involving major global brands like GM-Uzbekistan (now Uz Auto Motors), mechatronics engineers are essential for maintaining and upgrading robotic assembly lines. They troubleshoot issues that arise from the interaction between mechanical wear and electronic control failures, a problem that neither a pure mechanic nor an electrician could resolve efficiently on their own. Similarly, in the energy sector, where Tashkent is investing heavily in renewable energy sources such as solar and wind power, mechatronics engineers design and maintain the smart grid components that regulate power distribution based on real-time demand.</w:t>
      </w:r>
    </w:p>
    <w:bookmarkEnd w:id="22"/>
    <w:bookmarkStart w:id="23" w:name="education-and-future-outlook"/>
    <w:p>
      <w:pPr>
        <w:pStyle w:val="Heading2"/>
      </w:pPr>
      <w:r>
        <w:t xml:space="preserve">Education and Future Outlook</w:t>
      </w:r>
    </w:p>
    <w:p>
      <w:pPr>
        <w:pStyle w:val="FirstParagraph"/>
      </w:pPr>
      <w:r>
        <w:t xml:space="preserve">To sustain this growth, educational institutions in Tashkent are increasingly focusing on STEM (Science, Technology, Engineering, and Mathematics) education with a specific emphasis on mechatronics. Universities such as the National University of Uzbekistan and specialized institutes like the Tashkent State Technical University are updating their curricula to include courses in robotics AI embedded systems and PLC programming. This academic shift is directly responding to the market demand identified by industries operating within</w:t>
      </w:r>
      <w:r>
        <w:t xml:space="preserve"> </w:t>
      </w:r>
      <w:r>
        <w:rPr>
          <w:bCs/>
          <w:b/>
        </w:rPr>
        <w:t xml:space="preserve">Uzbekistan Tashkent</w:t>
      </w:r>
      <w:r>
        <w:t xml:space="preserve">.</w:t>
      </w:r>
    </w:p>
    <w:p>
      <w:pPr>
        <w:pStyle w:val="BodyText"/>
      </w:pPr>
      <w:r>
        <w:t xml:space="preserve">The role of the</w:t>
      </w:r>
      <w:r>
        <w:t xml:space="preserve"> </w:t>
      </w:r>
      <w:r>
        <w:rPr>
          <w:bCs/>
          <w:b/>
        </w:rPr>
        <w:t xml:space="preserve">Mechatronics Engineer</w:t>
      </w:r>
      <w:r>
        <w:t xml:space="preserve"> </w:t>
      </w:r>
      <w:r>
        <w:t xml:space="preserve">extends beyond technical maintenance; they are also innovators. In a developing economy, these engineers often lead research and development efforts to adapt global technologies to local conditions. They develop cost-effective solutions that utilize locally available materials while incorporating advanced digital controls. This capacity for innovation is crucial for Uzbekistan’s goal of becoming a regional technology hub in Central Asia.</w:t>
      </w:r>
    </w:p>
    <w:bookmarkEnd w:id="23"/>
    <w:bookmarkStart w:id="24" w:name="conclusion"/>
    <w:p>
      <w:pPr>
        <w:pStyle w:val="Heading2"/>
      </w:pPr>
      <w:r>
        <w:t xml:space="preserve">Conclusion</w:t>
      </w:r>
    </w:p>
    <w:p>
      <w:pPr>
        <w:pStyle w:val="FirstParagraph"/>
      </w:pPr>
      <w:r>
        <w:t xml:space="preserve">In conclusion, the profile of the</w:t>
      </w:r>
      <w:r>
        <w:t xml:space="preserve"> </w:t>
      </w:r>
      <w:r>
        <w:rPr>
          <w:bCs/>
          <w:b/>
        </w:rPr>
        <w:t xml:space="preserve">Mechatronics Engineer</w:t>
      </w:r>
      <w:r>
        <w:t xml:space="preserve"> </w:t>
      </w:r>
      <w:r>
        <w:t xml:space="preserve">is not just a job title but a strategic asset for national development. In the context of</w:t>
      </w:r>
      <w:r>
        <w:t xml:space="preserve"> </w:t>
      </w:r>
      <w:r>
        <w:rPr>
          <w:bCs/>
          <w:b/>
        </w:rPr>
        <w:t xml:space="preserve">Uzbekistan Tashkent</w:t>
      </w:r>
      <w:r>
        <w:t xml:space="preserve">, these engineers are the catalysts for industrial modernization, enabling local industries to compete on a global scale. By integrating mechanical precision with electronic intelligence and software logic, they drive efficiency safety and innovation across diverse sectors including automotive manufacturing energy construction and logistics.</w:t>
      </w:r>
    </w:p>
    <w:p>
      <w:pPr>
        <w:pStyle w:val="BodyText"/>
      </w:pPr>
      <w:r>
        <w:t xml:space="preserve">As Uzbekistan continues its path of economic reform and integration into the global economy, the value of mechatronics expertise will only increase. The city of Tashkent serves as a microcosm for this national transformation, showcasing how specialized engineering talent can propel a nation forward. Investing in the education and recruitment of</w:t>
      </w:r>
      <w:r>
        <w:t xml:space="preserve"> </w:t>
      </w:r>
      <w:r>
        <w:rPr>
          <w:bCs/>
          <w:b/>
        </w:rPr>
        <w:t xml:space="preserve">Mechatronics Engineers</w:t>
      </w:r>
      <w:r>
        <w:t xml:space="preserve"> </w:t>
      </w:r>
      <w:r>
        <w:t xml:space="preserve">is therefore not merely an educational priority but an economic imperative for</w:t>
      </w:r>
      <w:r>
        <w:t xml:space="preserve"> </w:t>
      </w:r>
      <w:r>
        <w:rPr>
          <w:bCs/>
          <w:b/>
        </w:rPr>
        <w:t xml:space="preserve">Uzbekistan Tashkent</w:t>
      </w:r>
      <w:r>
        <w:t xml:space="preserve">. It ensures that the region does not just consume technology but creates, maintains, and improves it, securing a prosperous and technologically advanced future for all its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Uzbekistan Tashkent</dc:title>
  <dc:creator/>
  <dc:language>en</dc:language>
  <cp:keywords/>
  <dcterms:created xsi:type="dcterms:W3CDTF">2026-07-29T09:50:13Z</dcterms:created>
  <dcterms:modified xsi:type="dcterms:W3CDTF">2026-07-29T09:50:13Z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