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6" w:name="X62c2db0b6d5ab6c1f4afe1bc71664c406e813fa"/>
    <w:p>
      <w:pPr>
        <w:pStyle w:val="Heading1"/>
      </w:pPr>
      <w:r>
        <w:t xml:space="preserve">The Pivotal Role of the Medical Researcher in Argentina and Buenos Aires</w:t>
      </w:r>
    </w:p>
    <w:p>
      <w:pPr>
        <w:pStyle w:val="FirstParagraph"/>
      </w:pPr>
      <w:r>
        <w:t xml:space="preserve">In the complex tapestry of global healthcare, few professions hold as much promise and responsibility as that of the Medical Researcher. This role is not merely an academic pursuit but a critical engine for public health innovation, disease prevention, and therapeutic advancement. Nowhere is this impact more profound than in Argentina Buenos Aires, a city that stands as a vibrant hub of scientific inquiry in Latin America. The intersection of rigorous scientific methodology with the specific epidemiological and socio-economic realities of Argentina creates a unique environment where medical research thrives. Understanding the function, challenges, and contributions of the Medical Researcher within this specific geographic context is essential for appreciating how local efforts contribute to global health outcomes.</w:t>
      </w:r>
    </w:p>
    <w:bookmarkStart w:id="20" w:name="the-identity-of-the-medical-researcher"/>
    <w:p>
      <w:pPr>
        <w:pStyle w:val="Heading2"/>
      </w:pPr>
      <w:r>
        <w:t xml:space="preserve">The Identity of the Medical Researcher</w:t>
      </w:r>
    </w:p>
    <w:p>
      <w:pPr>
        <w:pStyle w:val="FirstParagraph"/>
      </w:pPr>
      <w:r>
        <w:t xml:space="preserve">A medical researcher is a professional who applies systematic investigation to improve human health. Unlike clinicians, who primarily focus on the direct treatment of individual patients, the medical researcher seeks to understand the underlying mechanisms of disease, develop new diagnostic tools, and create effective interventions. This role requires a multidisciplinary approach, blending biology chemistry physics and statistics with clinical knowledge. The core objective is to translate basic scientific discoveries into practical applications that can save lives or improve quality of life.</w:t>
      </w:r>
    </w:p>
    <w:p>
      <w:pPr>
        <w:pStyle w:val="BodyText"/>
      </w:pPr>
      <w:r>
        <w:t xml:space="preserve">In many contexts the medical researcher operates in isolation within sterile laboratories however in Argentina Buenos Aires their work is deeply intertwined with community health needs. They are often tasked with addressing tropical diseases such as Dengue Chikungunya and Zika which have become endemic in parts of the region. Furthermore they investigate chronic conditions that are rising due to urbanization and lifestyle changes such as cardiovascular diseases diabetes and various forms of cancer. The versatility required of a medical researcher is thus vast requiring adaptability to both high-tech molecular biology and field epidemiology.</w:t>
      </w:r>
    </w:p>
    <w:bookmarkEnd w:id="20"/>
    <w:bookmarkStart w:id="21" w:name="X2f18b32a1a3d6b3abda48f461544c35338d3f5a"/>
    <w:p>
      <w:pPr>
        <w:pStyle w:val="Heading2"/>
      </w:pPr>
      <w:r>
        <w:t xml:space="preserve">The Contextual Landscape: Argentina Buenos Aires</w:t>
      </w:r>
    </w:p>
    <w:p>
      <w:pPr>
        <w:pStyle w:val="FirstParagraph"/>
      </w:pPr>
      <w:r>
        <w:t xml:space="preserve">Buenos Aires serves as the intellectual heart of Argentina boasting a concentration of universities research institutes and hospitals that rival those in larger global metropolises. The city is home to prestigious institutions such as the National Scientific and Technical Research Council (CONICET) and the University of Buenos Aires which are pillars of scientific excellence. For a medical researcher working in this environment access to state-of-the-art facilities is often possible but it comes with economic constraints that necessitate resourcefulness.</w:t>
      </w:r>
    </w:p>
    <w:p>
      <w:pPr>
        <w:pStyle w:val="BodyText"/>
      </w:pPr>
      <w:r>
        <w:t xml:space="preserve">The healthcare system in Argentina is characterized by a mix of public universal coverage and private insurance schemes. This duality presents both challenges and opportunities for medical research. On one hand researchers must navigate bureaucratic hurdles within the public health network which serves millions of citizens without direct payment. On the other hand there is collaboration with international pharmaceutical companies and private foundations based in Buenos Aires that provide funding for clinical trials. This unique ecosystem allows medical researchers to conduct studies that are highly relevant to the local population while maintaining standards compatible with international regulatory bodies.</w:t>
      </w:r>
    </w:p>
    <w:bookmarkEnd w:id="21"/>
    <w:bookmarkStart w:id="22" w:name="contributions-to-global-and-local-health"/>
    <w:p>
      <w:pPr>
        <w:pStyle w:val="Heading2"/>
      </w:pPr>
      <w:r>
        <w:t xml:space="preserve">Contributions to Global and Local Health</w:t>
      </w:r>
    </w:p>
    <w:p>
      <w:pPr>
        <w:pStyle w:val="FirstParagraph"/>
      </w:pPr>
      <w:r>
        <w:t xml:space="preserve">The work of the medical researcher in Argentina Buenos Aires has yielded significant results that resonate far beyond national borders. One of the most notable achievements is related to vaccine development. Argentine scientists have played a crucial role in the development of vaccines for diseases such as Chagas disease and more recently contributed significantly to global efforts against SARS-CoV-2 during the pandemic. The ability of local medical researchers to produce mRNA-based vaccines domestically highlights a strategic shift toward bio-independence and rapid response capabilities.</w:t>
      </w:r>
    </w:p>
    <w:p>
      <w:pPr>
        <w:pStyle w:val="BodyText"/>
      </w:pPr>
      <w:r>
        <w:t xml:space="preserve">Furthermore research conducted in Buenos Aires addresses unique genetic profiles and environmental factors that may differ from those studied in Europe or North America. For instance studies on hereditary cancers prevalent in specific Argentine populations help tailor screening protocols to better serve at-risk groups. By focusing on these localized variables medical researchers ensure that healthcare innovations are not one-size-fits-all but are tailored to the biological reality of the people they serve.</w:t>
      </w:r>
    </w:p>
    <w:bookmarkEnd w:id="22"/>
    <w:bookmarkStart w:id="23" w:name="challenges-and-resilience"/>
    <w:p>
      <w:pPr>
        <w:pStyle w:val="Heading2"/>
      </w:pPr>
      <w:r>
        <w:t xml:space="preserve">Challenges and Resilience</w:t>
      </w:r>
    </w:p>
    <w:p>
      <w:pPr>
        <w:pStyle w:val="FirstParagraph"/>
      </w:pPr>
      <w:r>
        <w:t xml:space="preserve">Despite its strengths the field of medical research in Argentina faces persistent challenges primarily related to funding instability and inflation which affects the cost of imported laboratory equipment. Economic volatility can disrupt long-term projects requiring medical researchers to constantly adapt their strategies seek alternative funding sources or collaborate internationally to sustain their work. Yet there is a notable resilience within this community characterized by a strong culture of collaboration and knowledge sharing among universities hospitals and government agencies.</w:t>
      </w:r>
    </w:p>
    <w:p>
      <w:pPr>
        <w:pStyle w:val="BodyText"/>
      </w:pPr>
      <w:r>
        <w:t xml:space="preserve">Additionally brain drain remains a concern as talented young scientists often seek opportunities abroad due to better remuneration or more stable research environments. However recent initiatives aimed at retaining talent through competitive grants and improved working conditions are beginning to show positive trends. The commitment of those who remain is driven by a deep sense of social responsibility particularly in light of public health crises that disproportionately affect vulnerable populations.</w:t>
      </w:r>
    </w:p>
    <w:bookmarkEnd w:id="23"/>
    <w:bookmarkStart w:id="24" w:name="X9849fb28811d33f775344fd2e34def3e83e14da"/>
    <w:p>
      <w:pPr>
        <w:pStyle w:val="Heading2"/>
      </w:pPr>
      <w:r>
        <w:t xml:space="preserve">Future Directions and Ethical Considerations</w:t>
      </w:r>
    </w:p>
    <w:p>
      <w:pPr>
        <w:pStyle w:val="FirstParagraph"/>
      </w:pPr>
      <w:r>
        <w:t xml:space="preserve">Looking ahead the role of the medical researcher will evolve with advancements in artificial intelligence genomics and personalized medicine. In Argentina Buenos Aires this evolution requires not only technical skill but also ethical foresight. Researchers must navigate questions regarding data privacy genetic editing equity in access to new treatments and transparency in clinical trials. As technology advances ensuring that these tools benefit the entire population rather than just a privileged few is paramount.</w:t>
      </w:r>
    </w:p>
    <w:p>
      <w:pPr>
        <w:pStyle w:val="BodyText"/>
      </w:pPr>
      <w:r>
        <w:t xml:space="preserve">Education and training will also play a crucial role. Medical researchers today must be proficient not only in science but also in communication policy advocacy and interdisciplinary collaboration. Programs integrating ethics with scientific training are becoming increasingly important to prepare the next generation of leaders who can advocate for evidence-based policies.</w:t>
      </w:r>
    </w:p>
    <w:bookmarkEnd w:id="24"/>
    <w:bookmarkStart w:id="25" w:name="conclusion"/>
    <w:p>
      <w:pPr>
        <w:pStyle w:val="Heading2"/>
      </w:pPr>
      <w:r>
        <w:t xml:space="preserve">Conclusion</w:t>
      </w:r>
    </w:p>
    <w:p>
      <w:pPr>
        <w:pStyle w:val="FirstParagraph"/>
      </w:pPr>
      <w:r>
        <w:t xml:space="preserve">In conclusion the medical researcher is an indispensable figure in the advancement of public health particularly within dynamic environments like Argentina Buenos Aires. Their work bridges the gap between theoretical knowledge and practical application offering solutions to some of society's most pressing health issues. Despite economic and structural challenges their contributions demonstrate resilience innovation and a profound commitment to human well-being. As global health challenges continue to evolve including emerging infectious diseases climate change impacts on health and the burden of non-communicable diseases the importance of robust local research ecosystems cannot be overstated.</w:t>
      </w:r>
    </w:p>
    <w:p>
      <w:pPr>
        <w:pStyle w:val="BodyText"/>
      </w:pPr>
      <w:r>
        <w:t xml:space="preserve">The synergy between academic institutions public health systems in Buenos Aires creates a fertile ground for discovery. By supporting medical researchers through stable funding infrastructure and international collaboration Argentina can continue to make meaningful contributions to global science while improving the health outcomes of its citizens. Ultimately investing in medical research is an investment in humanity's future ensuring that progress serves all people regardless of geography or circumstance.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Argentina and Buenos Aires</dc:title>
  <dc:creator/>
  <dc:language>en</dc:language>
  <cp:keywords/>
  <dcterms:created xsi:type="dcterms:W3CDTF">2026-07-30T03:14:52Z</dcterms:created>
  <dcterms:modified xsi:type="dcterms:W3CDTF">2026-07-30T03:14:52Z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