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4390b5e5027917ee3c343f46efa7e47c681377"/>
    <w:p>
      <w:pPr>
        <w:pStyle w:val="Heading1"/>
      </w:pPr>
      <w:r>
        <w:t xml:space="preserve">The Pivotal Role of the Medical Researcher in Brazil Rio de Janeiro</w:t>
      </w:r>
    </w:p>
    <w:p>
      <w:pPr>
        <w:pStyle w:val="FirstParagraph"/>
      </w:pPr>
      <w:r>
        <w:t xml:space="preserve">In the vibrant and complex landscape of global health, few cities possess the unique potential and challenges found in Brazil Rio de Janeiro. It is here, amidst a backdrop of breathtaking natural beauty and stark socioeconomic contrasts, that the</w:t>
      </w:r>
      <w:r>
        <w:t xml:space="preserve"> </w:t>
      </w:r>
      <w:r>
        <w:rPr>
          <w:bCs/>
          <w:b/>
        </w:rPr>
        <w:t xml:space="preserve">Medical Researcher</w:t>
      </w:r>
      <w:r>
        <w:t xml:space="preserve"> </w:t>
      </w:r>
      <w:r>
        <w:t xml:space="preserve">plays an indispensable role in shaping public health policy, advancing scientific knowledge, and improving patient outcomes. The intersection of tropical medicine, urban epidemiology, and public health infrastructure creates a distinct environment where research is not merely an academic pursuit but a vital tool for societal well-being.</w:t>
      </w:r>
    </w:p>
    <w:bookmarkStart w:id="20" w:name="the-unique-epidemiological-landscape"/>
    <w:p>
      <w:pPr>
        <w:pStyle w:val="Heading2"/>
      </w:pPr>
      <w:r>
        <w:t xml:space="preserve">The Unique Epidemiological Landscape</w:t>
      </w:r>
    </w:p>
    <w:p>
      <w:pPr>
        <w:pStyle w:val="FirstParagraph"/>
      </w:pPr>
      <w:r>
        <w:t xml:space="preserve">To understand the importance of medical research in this region, one must first appreciate the specific health challenges present. The city faces a dual burden of disease: it grapples with infectious diseases typical of tropical regions, such as dengue, Zika, chikungunya, and leptospirosis—often exacerbated by climate variability and urbanization issues like inadequate sanitation in certain areas. Simultaneously, the population is increasingly affected by non-communicable diseases such as cardiovascular disorders, diabetes due to lifestyle changes associated with modernization.</w:t>
      </w:r>
    </w:p>
    <w:p>
      <w:pPr>
        <w:pStyle w:val="BodyText"/>
      </w:pPr>
      <w:r>
        <w:t xml:space="preserve">This complex epidemiological profile requires a nuanced approach that only rigorous scientific inquiry can provide. The</w:t>
      </w:r>
      <w:r>
        <w:t xml:space="preserve"> </w:t>
      </w:r>
      <w:r>
        <w:rPr>
          <w:bCs/>
          <w:b/>
        </w:rPr>
        <w:t xml:space="preserve">Medical Researcher</w:t>
      </w:r>
      <w:r>
        <w:t xml:space="preserve"> </w:t>
      </w:r>
      <w:r>
        <w:t xml:space="preserve">in Brazil Rio de Janeiro serves as the bridge between understanding these diverse health threats and implementing effective interventions. They are responsible for tracking disease vectors, analyzing genetic predispositions within the diverse population, and studying the social determinants of health that vary drastically across different neighborhoods.</w:t>
      </w:r>
    </w:p>
    <w:bookmarkEnd w:id="20"/>
    <w:bookmarkStart w:id="21" w:name="X4b1bda936c444fe4d1fd99de4e003a8baff63b3"/>
    <w:p>
      <w:pPr>
        <w:pStyle w:val="Heading2"/>
      </w:pPr>
      <w:r>
        <w:t xml:space="preserve">Institutional Frameworks and Collaborative Networks</w:t>
      </w:r>
    </w:p>
    <w:p>
      <w:pPr>
        <w:pStyle w:val="FirstParagraph"/>
      </w:pPr>
      <w:r>
        <w:t xml:space="preserve">The strength of medical research in this region is bolstered by world-class institutions. Organizations such as the Oswaldo Cruz Foundation (Fiocruz) and various faculties of medicine at federal universities form the backbone of scientific inquiry. These institutions provide the necessary infrastructure, funding, and collaborative networks that allow researchers to conduct high-impact studies.</w:t>
      </w:r>
    </w:p>
    <w:p>
      <w:pPr>
        <w:pStyle w:val="BodyText"/>
      </w:pPr>
      <w:r>
        <w:t xml:space="preserve">For instance, during global health crises like the Zika virus outbreak or the COVID-19 pandemic, local research teams in Brazil Rio de Janeiro were on the front lines. They conducted rapid clinical trials, developed diagnostic tests locally, and gathered critical data that informed national and international health responses. The ability to mobilize these institutional resources quickly demonstrates how deeply embedded medical research is within the public health strategy of the city.</w:t>
      </w:r>
    </w:p>
    <w:bookmarkEnd w:id="21"/>
    <w:bookmarkStart w:id="22" w:name="bridging-science-and-community"/>
    <w:p>
      <w:pPr>
        <w:pStyle w:val="Heading2"/>
      </w:pPr>
      <w:r>
        <w:t xml:space="preserve">Bridging Science and Community</w:t>
      </w:r>
    </w:p>
    <w:p>
      <w:pPr>
        <w:pStyle w:val="FirstParagraph"/>
      </w:pPr>
      <w:r>
        <w:t xml:space="preserve">A significant aspect of being a Medical Researcher in this context involves community engagement. Many studies must take place within favelas or marginalized communities where access to healthcare is limited. Therefore, researchers cannot operate solely within laboratory walls; they must build trust with local populations. This requires cultural sensitivity, linguistic adaptability, and a commitment to ethical research practices that respect the dignity of participants.</w:t>
      </w:r>
    </w:p>
    <w:p>
      <w:pPr>
        <w:pStyle w:val="BodyText"/>
      </w:pPr>
      <w:r>
        <w:t xml:space="preserve">Furthermore, the results of medical research must be translated into actionable public health policies. It is not enough to publish findings in international journals; they must influence decisions made by local health departments regarding vaccination campaigns, sanitation improvements, and urban planning. The</w:t>
      </w:r>
      <w:r>
        <w:t xml:space="preserve"> </w:t>
      </w:r>
      <w:r>
        <w:rPr>
          <w:bCs/>
          <w:b/>
        </w:rPr>
        <w:t xml:space="preserve">Medical Researcher</w:t>
      </w:r>
      <w:r>
        <w:t xml:space="preserve">, therefore, acts as an advocate for evidence-based policy-making, ensuring that resources are allocated efficiently to those who need them most.</w:t>
      </w:r>
    </w:p>
    <w:bookmarkEnd w:id="22"/>
    <w:bookmarkStart w:id="23" w:name="innovation-and-future-directions"/>
    <w:p>
      <w:pPr>
        <w:pStyle w:val="Heading2"/>
      </w:pPr>
      <w:r>
        <w:t xml:space="preserve">Innovation and Future Directions</w:t>
      </w:r>
    </w:p>
    <w:p>
      <w:pPr>
        <w:pStyle w:val="FirstParagraph"/>
      </w:pPr>
      <w:r>
        <w:t xml:space="preserve">Looking forward, the role of the Medical Researcher will likely expand into new territories. With advancements in artificial intelligence and big data analytics, researchers in Brazil Rio de Janeiro are beginning to utilize these tools to predict disease outbreaks more accurately and personalize treatment plans for patients. Telemedicine is also becoming a crucial area of study, particularly for reaching remote or isolated populations within the metropolitan area.</w:t>
      </w:r>
    </w:p>
    <w:p>
      <w:pPr>
        <w:pStyle w:val="BodyText"/>
      </w:pPr>
      <w:r>
        <w:t xml:space="preserve">Additionally, there is a growing emphasis on sustainability in medical research. As climate change poses new threats to health security, understanding how environmental changes impact disease transmission is paramount. Researchers are investigating the link between rising temperatures and vector-borne diseases, providing crucial insights that can help mitigate future health risks.</w:t>
      </w:r>
    </w:p>
    <w:bookmarkEnd w:id="23"/>
    <w:bookmarkStart w:id="24" w:name="conclusion"/>
    <w:p>
      <w:pPr>
        <w:pStyle w:val="Heading2"/>
      </w:pPr>
      <w:r>
        <w:t xml:space="preserve">Conclusion</w:t>
      </w:r>
    </w:p>
    <w:p>
      <w:pPr>
        <w:pStyle w:val="FirstParagraph"/>
      </w:pPr>
      <w:r>
        <w:t xml:space="preserve">In conclusion, the Medical Researcher in Brazil Rio de Janeiro operates at a critical juncture of science and society. Their work addresses immediate health crises while laying the groundwork for long-term public health resilience. By tackling both infectious and non-communicable diseases, engaging with diverse communities, and leveraging institutional strengths, these professionals ensure that scientific advancements translate into tangible improvements in human life.</w:t>
      </w:r>
    </w:p>
    <w:p>
      <w:pPr>
        <w:pStyle w:val="BodyText"/>
      </w:pPr>
      <w:r>
        <w:t xml:space="preserve">The challenges are significant, but so is the potential impact. As global health issues become increasingly interconnected, the lessons learned from medical research in Brazil Rio de Janeiro offer valuable insights for other regions facing similar socioeconomic and epidemiological complexities. Thus, supporting and empowering this vital workforce remains essential for securing a healthier future not just locally, but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Brazil Rio de Janeiro</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