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Egypt</w:t>
      </w:r>
      <w:r>
        <w:t xml:space="preserve"> </w:t>
      </w:r>
      <w:r>
        <w:t xml:space="preserve">Cairo</w:t>
      </w:r>
    </w:p>
    <w:bookmarkStart w:id="26" w:name="X157ace2f67869e9fad0165777f90fd6efe59c77"/>
    <w:p>
      <w:pPr>
        <w:pStyle w:val="Heading1"/>
      </w:pPr>
      <w:r>
        <w:t xml:space="preserve">The Evolving Landscape of the Medical Researcher in Egypt Cairo</w:t>
      </w:r>
    </w:p>
    <w:p>
      <w:pPr>
        <w:pStyle w:val="FirstParagraph"/>
      </w:pPr>
      <w:r>
        <w:t xml:space="preserve">Cairo, an ancient metropolis that serves as the beating heart of Egypt, stands today not only as a cultural and historical capital but also as an emerging hub for scientific innovation. Within this dynamic urban environment, the figure of the</w:t>
      </w:r>
      <w:r>
        <w:t xml:space="preserve"> </w:t>
      </w:r>
      <w:r>
        <w:rPr>
          <w:bCs/>
          <w:b/>
        </w:rPr>
        <w:t xml:space="preserve">Medical Researcher</w:t>
      </w:r>
      <w:r>
        <w:t xml:space="preserve"> </w:t>
      </w:r>
      <w:r>
        <w:t xml:space="preserve">has become increasingly pivotal. As Cairo grapples with modern public health challenges while simultaneously leveraging its rich academic heritage, the role of medical science is undergoing a profound transformation. This essay explores the critical functions, challenges, and future potentials of the</w:t>
      </w:r>
      <w:r>
        <w:t xml:space="preserve"> </w:t>
      </w:r>
      <w:r>
        <w:rPr>
          <w:bCs/>
          <w:b/>
        </w:rPr>
        <w:t xml:space="preserve">Medical Researcher</w:t>
      </w:r>
      <w:r>
        <w:t xml:space="preserve">, specifically contextualized within the unique ecosystem of</w:t>
      </w:r>
      <w:r>
        <w:t xml:space="preserve"> </w:t>
      </w:r>
      <w:r>
        <w:rPr>
          <w:bCs/>
          <w:b/>
        </w:rPr>
        <w:t xml:space="preserve">Egypt Cairo</w:t>
      </w:r>
      <w:r>
        <w:t xml:space="preserve">.</w:t>
      </w:r>
    </w:p>
    <w:bookmarkStart w:id="20" w:name="X0ed24cc66bd8f869f89488530063ed85808a0d4"/>
    <w:p>
      <w:pPr>
        <w:pStyle w:val="Heading2"/>
      </w:pPr>
      <w:r>
        <w:t xml:space="preserve">The Historical Context and Academic Foundation</w:t>
      </w:r>
    </w:p>
    <w:p>
      <w:pPr>
        <w:pStyle w:val="FirstParagraph"/>
      </w:pPr>
      <w:r>
        <w:t xml:space="preserve">To understand the current position of medical research in this region, one must acknowledge the deep historical roots of medical education in Egypt. The establishment of institutions such as Cairo University’s Faculty of Medicine in the early 20th century laid the groundwork for a robust scientific tradition. Today, these institutions serve as incubators for the modern</w:t>
      </w:r>
      <w:r>
        <w:t xml:space="preserve"> </w:t>
      </w:r>
      <w:r>
        <w:rPr>
          <w:bCs/>
          <w:b/>
        </w:rPr>
        <w:t xml:space="preserve">Medical Researcher</w:t>
      </w:r>
      <w:r>
        <w:t xml:space="preserve">. In</w:t>
      </w:r>
      <w:r>
        <w:t xml:space="preserve"> </w:t>
      </w:r>
      <w:r>
        <w:rPr>
          <w:bCs/>
          <w:b/>
        </w:rPr>
        <w:t xml:space="preserve">Egypt Cairo</w:t>
      </w:r>
      <w:r>
        <w:t xml:space="preserve">, universities are no longer just centers of teaching but have evolved into active research hubs. The collaboration between local academic bodies and international organizations has created a fertile ground for clinical trials, epidemiological studies, and genetic research. This academic infrastructure is crucial because it provides the necessary laboratory facilities, funding mechanisms, and peer-review networks that a</w:t>
      </w:r>
      <w:r>
        <w:t xml:space="preserve"> </w:t>
      </w:r>
      <w:r>
        <w:rPr>
          <w:bCs/>
          <w:b/>
        </w:rPr>
        <w:t xml:space="preserve">Medical Researcher</w:t>
      </w:r>
      <w:r>
        <w:t xml:space="preserve"> </w:t>
      </w:r>
      <w:r>
        <w:t xml:space="preserve">requires to conduct high-impact science.</w:t>
      </w:r>
    </w:p>
    <w:bookmarkEnd w:id="20"/>
    <w:bookmarkStart w:id="21" w:name="X807bd0e999a0c55d3790a0215034f1f4ecff824"/>
    <w:p>
      <w:pPr>
        <w:pStyle w:val="Heading2"/>
      </w:pPr>
      <w:r>
        <w:t xml:space="preserve">Bridging Traditional Medicine with Modern Science</w:t>
      </w:r>
    </w:p>
    <w:p>
      <w:pPr>
        <w:pStyle w:val="FirstParagraph"/>
      </w:pPr>
      <w:r>
        <w:rPr>
          <w:bCs/>
          <w:b/>
        </w:rPr>
        <w:t xml:space="preserve">Egypt Cairo</w:t>
      </w:r>
      <w:r>
        <w:t xml:space="preserve"> </w:t>
      </w:r>
      <w:r>
        <w:t xml:space="preserve">is unique in its approach to healthcare, where traditional practices often coexist with cutting-edge Western medicine. The modern</w:t>
      </w:r>
      <w:r>
        <w:t xml:space="preserve"> </w:t>
      </w:r>
      <w:r>
        <w:rPr>
          <w:bCs/>
          <w:b/>
        </w:rPr>
        <w:t xml:space="preserve">Medical Researcher</w:t>
      </w:r>
      <w:r>
        <w:t xml:space="preserve"> </w:t>
      </w:r>
      <w:r>
        <w:t xml:space="preserve">here faces the distinctive task of bridging this gap. There is significant interest in validating traditional Egyptian herbal remedies through rigorous scientific methodology. Researchers are increasingly focusing on ethnobotany and pharmacognosy, seeking to isolate active compounds from local flora that have been used in folk medicine for centuries. This approach not only preserves cultural heritage but also opens new avenues for drug discovery tailored to the genetic and environmental profile of the Egyptian population. By integrating traditional knowledge with modern molecular biology, the</w:t>
      </w:r>
      <w:r>
        <w:t xml:space="preserve"> </w:t>
      </w:r>
      <w:r>
        <w:rPr>
          <w:bCs/>
          <w:b/>
        </w:rPr>
        <w:t xml:space="preserve">Medical Researcher</w:t>
      </w:r>
      <w:r>
        <w:t xml:space="preserve"> </w:t>
      </w:r>
      <w:r>
        <w:t xml:space="preserve">in</w:t>
      </w:r>
      <w:r>
        <w:t xml:space="preserve"> </w:t>
      </w:r>
      <w:r>
        <w:rPr>
          <w:bCs/>
          <w:b/>
        </w:rPr>
        <w:t xml:space="preserve">Egypt Cairo</w:t>
      </w:r>
      <w:r>
        <w:t xml:space="preserve"> </w:t>
      </w:r>
      <w:r>
        <w:t xml:space="preserve">is pioneering a hybrid model of healthcare innovation that is both culturally relevant and scientifically robust.</w:t>
      </w:r>
    </w:p>
    <w:bookmarkEnd w:id="21"/>
    <w:bookmarkStart w:id="22" w:name="tackling-regional-health-challenges"/>
    <w:p>
      <w:pPr>
        <w:pStyle w:val="Heading2"/>
      </w:pPr>
      <w:r>
        <w:t xml:space="preserve">Tackling Regional Health Challenges</w:t>
      </w:r>
    </w:p>
    <w:p>
      <w:pPr>
        <w:pStyle w:val="FirstParagraph"/>
      </w:pPr>
      <w:r>
        <w:t xml:space="preserve">The public health landscape in Egypt presents specific challenges that require specialized research focus. Issues such as Hepatitis C, diabetes, cardiovascular diseases, and non-communicable diseases are prevalent in the region. The</w:t>
      </w:r>
      <w:r>
        <w:t xml:space="preserve"> </w:t>
      </w:r>
      <w:r>
        <w:rPr>
          <w:bCs/>
          <w:b/>
        </w:rPr>
        <w:t xml:space="preserve">Medical Researcher</w:t>
      </w:r>
      <w:r>
        <w:t xml:space="preserve"> </w:t>
      </w:r>
      <w:r>
        <w:t xml:space="preserve">plays a critical role in developing localized solutions to these problems. For instance, extensive research has been conducted on viral hepatitis epidemiology in Egypt, leading to improved screening protocols and treatment strategies that have significantly reduced prevalence rates. Furthermore, as urbanization accelerates in Cairo, researchers are studying the impact of air pollution and lifestyle changes on respiratory and metabolic health. The data generated by these studies is vital for shaping national health policies. Therefore, the work of the</w:t>
      </w:r>
      <w:r>
        <w:t xml:space="preserve"> </w:t>
      </w:r>
      <w:r>
        <w:rPr>
          <w:bCs/>
          <w:b/>
        </w:rPr>
        <w:t xml:space="preserve">Medical Researcher</w:t>
      </w:r>
      <w:r>
        <w:t xml:space="preserve"> </w:t>
      </w:r>
      <w:r>
        <w:t xml:space="preserve">is not merely academic; it has direct implications for the quality of life and survival rates among millions of citizens in</w:t>
      </w:r>
      <w:r>
        <w:t xml:space="preserve"> </w:t>
      </w:r>
      <w:r>
        <w:rPr>
          <w:bCs/>
          <w:b/>
        </w:rPr>
        <w:t xml:space="preserve">Egypt Cairo</w:t>
      </w:r>
      <w:r>
        <w:t xml:space="preserve">.</w:t>
      </w:r>
    </w:p>
    <w:bookmarkEnd w:id="22"/>
    <w:bookmarkStart w:id="23" w:name="the-rise-of-biotechnology-and-genomics"/>
    <w:p>
      <w:pPr>
        <w:pStyle w:val="Heading2"/>
      </w:pPr>
      <w:r>
        <w:t xml:space="preserve">The Rise of Biotechnology and Genomics</w:t>
      </w:r>
    </w:p>
    <w:p>
      <w:pPr>
        <w:pStyle w:val="FirstParagraph"/>
      </w:pPr>
      <w:r>
        <w:t xml:space="preserve">In recent years, there has been a noticeable shift towards biotechnology and genomics within the research sector in Egypt. The Human Genome Project’s regional initiatives have sparked interest in understanding the genetic predispositions of Arab populations. The</w:t>
      </w:r>
      <w:r>
        <w:t xml:space="preserve"> </w:t>
      </w:r>
      <w:r>
        <w:rPr>
          <w:bCs/>
          <w:b/>
        </w:rPr>
        <w:t xml:space="preserve">Medical Researcher</w:t>
      </w:r>
      <w:r>
        <w:t xml:space="preserve"> </w:t>
      </w:r>
      <w:r>
        <w:t xml:space="preserve">is at the forefront of this movement, collaborating with global consortia to map genetic variations that may influence disease susceptibility and drug response. This personalized medicine approach holds immense promise for improving patient outcomes in</w:t>
      </w:r>
      <w:r>
        <w:t xml:space="preserve"> </w:t>
      </w:r>
      <w:r>
        <w:rPr>
          <w:bCs/>
          <w:b/>
        </w:rPr>
        <w:t xml:space="preserve">Egypt Cairo</w:t>
      </w:r>
      <w:r>
        <w:t xml:space="preserve">. By identifying specific genetic markers associated with common diseases, researchers can advocate for targeted therapies and preventive measures that are more effective than one-size-fits-all treatments. This advancement positions Egypt as a competitive player in the global biotech arena.</w:t>
      </w:r>
    </w:p>
    <w:bookmarkEnd w:id="23"/>
    <w:bookmarkStart w:id="24" w:name="challenges-and-opportunities-for-growth"/>
    <w:p>
      <w:pPr>
        <w:pStyle w:val="Heading2"/>
      </w:pPr>
      <w:r>
        <w:t xml:space="preserve">Challenges and Opportunities for Growth</w:t>
      </w:r>
    </w:p>
    <w:p>
      <w:pPr>
        <w:pStyle w:val="FirstParagraph"/>
      </w:pPr>
      <w:r>
        <w:t xml:space="preserve">Despite the progress, the path forward is not without obstacles. Funding limitations, bureaucratic hurdles, and brain drain remain significant challenges for researchers in this region. Many talented young scientists often seek opportunities abroad where resources are abundant. However, recent government initiatives in Egypt aimed at boosting scientific output have begun to address these issues by increasing grants for local projects and improving laboratory infrastructure. Moreover, the digital revolution is offering new tools for collaboration, allowing researchers in Cairo to connect seamlessly with peers worldwide. The</w:t>
      </w:r>
      <w:r>
        <w:t xml:space="preserve"> </w:t>
      </w:r>
      <w:r>
        <w:rPr>
          <w:bCs/>
          <w:b/>
        </w:rPr>
        <w:t xml:space="preserve">Medical Researcher</w:t>
      </w:r>
      <w:r>
        <w:t xml:space="preserve"> </w:t>
      </w:r>
      <w:r>
        <w:t xml:space="preserve">of today must be adaptable, leveraging technology to overcome resource constraints and fostering international partnerships that enhance the visibility and impact of their work.</w:t>
      </w:r>
    </w:p>
    <w:bookmarkEnd w:id="24"/>
    <w:bookmarkStart w:id="25" w:name="the-future-outlook"/>
    <w:p>
      <w:pPr>
        <w:pStyle w:val="Heading2"/>
      </w:pPr>
      <w:r>
        <w:t xml:space="preserve">The Future Outlook</w:t>
      </w:r>
    </w:p>
    <w:p>
      <w:pPr>
        <w:pStyle w:val="FirstParagraph"/>
      </w:pPr>
      <w:r>
        <w:t xml:space="preserve">Looking ahead, the role of the</w:t>
      </w:r>
      <w:r>
        <w:t xml:space="preserve"> </w:t>
      </w:r>
      <w:r>
        <w:rPr>
          <w:bCs/>
          <w:b/>
        </w:rPr>
        <w:t xml:space="preserve">Medical Researcher</w:t>
      </w:r>
      <w:r>
        <w:t xml:space="preserve"> </w:t>
      </w:r>
      <w:r>
        <w:t xml:space="preserve">in</w:t>
      </w:r>
      <w:r>
        <w:t xml:space="preserve"> </w:t>
      </w:r>
      <w:r>
        <w:rPr>
          <w:bCs/>
          <w:b/>
        </w:rPr>
        <w:t xml:space="preserve">Egypt Cairo</w:t>
      </w:r>
      <w:r>
        <w:t xml:space="preserve"> </w:t>
      </w:r>
      <w:r>
        <w:t xml:space="preserve">will likely expand into areas such as artificial intelligence in healthcare, telemedicine infrastructure, and sustainable hospital design. As Cairo continues to grow as a metropolitan center, the integration of data science with medical research will become essential for predicting health trends and managing public health crises effectively. The city’s strategic location at the crossroads of Africa, Asia, and Europe also offers opportunities for large-scale multi-center clinical trials that benefit from diverse patient demographics.</w:t>
      </w:r>
    </w:p>
    <w:p>
      <w:pPr>
        <w:pStyle w:val="BodyText"/>
      </w:pPr>
      <w:r>
        <w:t xml:space="preserve">In conclusion, the</w:t>
      </w:r>
      <w:r>
        <w:t xml:space="preserve"> </w:t>
      </w:r>
      <w:r>
        <w:rPr>
          <w:bCs/>
          <w:b/>
        </w:rPr>
        <w:t xml:space="preserve">Medical Researcher</w:t>
      </w:r>
      <w:r>
        <w:t xml:space="preserve"> </w:t>
      </w:r>
      <w:r>
        <w:t xml:space="preserve">in</w:t>
      </w:r>
      <w:r>
        <w:t xml:space="preserve"> </w:t>
      </w:r>
      <w:r>
        <w:rPr>
          <w:bCs/>
          <w:b/>
        </w:rPr>
        <w:t xml:space="preserve">Egypt Cairo</w:t>
      </w:r>
      <w:r>
        <w:t xml:space="preserve"> </w:t>
      </w:r>
      <w:r>
        <w:t xml:space="preserve">is a key architect of the nation’s health future. By leveraging historical strengths, addressing local health disparities, embracing technological innovation, and fostering international cooperation, these professionals are driving meaningful change. Their work ensures that the ancient wisdom of Egypt is complemented by modern scientific rigor. As investment in research continues to grow and as societal awareness of the importance of evidence-based medicine increases, the</w:t>
      </w:r>
      <w:r>
        <w:t xml:space="preserve"> </w:t>
      </w:r>
      <w:r>
        <w:rPr>
          <w:bCs/>
          <w:b/>
        </w:rPr>
        <w:t xml:space="preserve">Medical Researcher</w:t>
      </w:r>
      <w:r>
        <w:t xml:space="preserve"> </w:t>
      </w:r>
      <w:r>
        <w:t xml:space="preserve">will remain at the forefront of progress, ensuring that healthcare in Egypt is responsive, effective, and equitable for all.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Medical Researcher in Egypt Cairo</dc:title>
  <dc:creator/>
  <dc:language>en</dc:language>
  <cp:keywords/>
  <dcterms:created xsi:type="dcterms:W3CDTF">2026-07-29T20:32:50Z</dcterms:created>
  <dcterms:modified xsi:type="dcterms:W3CDTF">2026-07-29T20:32:50Z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