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France</w:t>
      </w:r>
      <w:r>
        <w:t xml:space="preserve"> </w:t>
      </w:r>
      <w:r>
        <w:t xml:space="preserve">Lyon</w:t>
      </w:r>
    </w:p>
    <w:bookmarkStart w:id="26" w:name="Xe231d3df4ecc9e942333aecbdac31ba52351d6d"/>
    <w:p>
      <w:pPr>
        <w:pStyle w:val="Heading1"/>
      </w:pPr>
      <w:r>
        <w:t xml:space="preserve">The Pivotal Role of the Medical Researcher in France Lyon</w:t>
      </w:r>
    </w:p>
    <w:p>
      <w:pPr>
        <w:pStyle w:val="FirstParagraph"/>
      </w:pPr>
      <w:r>
        <w:t xml:space="preserve">In the dynamic landscape of modern healthcare, few professions are as critical or as transformative as that of the</w:t>
      </w:r>
      <w:r>
        <w:t xml:space="preserve"> </w:t>
      </w:r>
      <w:r>
        <w:rPr>
          <w:bCs/>
          <w:b/>
        </w:rPr>
        <w:t xml:space="preserve">Medical Researcher</w:t>
      </w:r>
      <w:r>
        <w:t xml:space="preserve">. This role transcends mere academic inquiry; it is a vanguard position dedicated to unraveling the complexities of human biology, developing novel therapeutic interventions, and ultimately improving global health outcomes. Nowhere is this dedication more palpable than in</w:t>
      </w:r>
      <w:r>
        <w:t xml:space="preserve"> </w:t>
      </w:r>
      <w:r>
        <w:rPr>
          <w:bCs/>
          <w:b/>
        </w:rPr>
        <w:t xml:space="preserve">France Lyon</w:t>
      </w:r>
      <w:r>
        <w:t xml:space="preserve">, a city that has emerged as one of Europe's premier hubs for biomedical innovation. The synergy between rigorous scientific inquiry and clinical application in this region creates a fertile ground for the</w:t>
      </w:r>
      <w:r>
        <w:t xml:space="preserve"> </w:t>
      </w:r>
      <w:r>
        <w:rPr>
          <w:bCs/>
          <w:b/>
        </w:rPr>
        <w:t xml:space="preserve">Medical Researcher</w:t>
      </w:r>
      <w:r>
        <w:t xml:space="preserve"> </w:t>
      </w:r>
      <w:r>
        <w:t xml:space="preserve">to thrive, driving progress that resonates far beyond the local community.</w:t>
      </w:r>
    </w:p>
    <w:bookmarkStart w:id="20" w:name="X53517d361628008ab71773388421e8e20bbeb9d"/>
    <w:p>
      <w:pPr>
        <w:pStyle w:val="Heading2"/>
      </w:pPr>
      <w:r>
        <w:t xml:space="preserve">The Historical Context and Scientific Heritage</w:t>
      </w:r>
    </w:p>
    <w:p>
      <w:pPr>
        <w:pStyle w:val="FirstParagraph"/>
      </w:pPr>
      <w:r>
        <w:t xml:space="preserve">To understand the significance of medical research in</w:t>
      </w:r>
      <w:r>
        <w:t xml:space="preserve"> </w:t>
      </w:r>
      <w:r>
        <w:rPr>
          <w:bCs/>
          <w:b/>
        </w:rPr>
        <w:t xml:space="preserve">France Lyon</w:t>
      </w:r>
      <w:r>
        <w:t xml:space="preserve">, one must first appreciate its historical context. The city has long been associated with intellectual rigor and scientific excellence. From its ancient Roman roots to its modern status as a technological metropolis, Lyon has consistently positioned itself at the forefront of innovation. In recent decades, this commitment has extended deeply into the medical field. The establishment of world-class institutions such as Hospices Civils de Lyon (HCL) and numerous university laboratories has created an ecosystem where history meets cutting-edge science. For any</w:t>
      </w:r>
      <w:r>
        <w:t xml:space="preserve"> </w:t>
      </w:r>
      <w:r>
        <w:rPr>
          <w:bCs/>
          <w:b/>
        </w:rPr>
        <w:t xml:space="preserve">Medical Researcher</w:t>
      </w:r>
      <w:r>
        <w:t xml:space="preserve">, entering this environment means joining a legacy of discovery that spans centuries, contributing to a narrative that values both tradition and forward-thinking exploration.</w:t>
      </w:r>
    </w:p>
    <w:bookmarkEnd w:id="20"/>
    <w:bookmarkStart w:id="21" w:name="X2762ef36eb067f487dbee89774f7ddc19605b40"/>
    <w:p>
      <w:pPr>
        <w:pStyle w:val="Heading2"/>
      </w:pPr>
      <w:r>
        <w:t xml:space="preserve">The Ecosystem of Innovation in France Lyon</w:t>
      </w:r>
    </w:p>
    <w:p>
      <w:pPr>
        <w:pStyle w:val="FirstParagraph"/>
      </w:pPr>
      <w:r>
        <w:t xml:space="preserve">The unique advantage for the</w:t>
      </w:r>
      <w:r>
        <w:t xml:space="preserve"> </w:t>
      </w:r>
      <w:r>
        <w:rPr>
          <w:bCs/>
          <w:b/>
        </w:rPr>
        <w:t xml:space="preserve">Medical Researcher</w:t>
      </w:r>
      <w:r>
        <w:t xml:space="preserve"> </w:t>
      </w:r>
      <w:r>
        <w:t xml:space="preserve">in</w:t>
      </w:r>
      <w:r>
        <w:t xml:space="preserve"> </w:t>
      </w:r>
      <w:r>
        <w:rPr>
          <w:bCs/>
          <w:b/>
        </w:rPr>
        <w:t xml:space="preserve">France Lyon</w:t>
      </w:r>
      <w:r>
        <w:t xml:space="preserve"> </w:t>
      </w:r>
      <w:r>
        <w:t xml:space="preserve">lies in its robust infrastructure. The region boasts one of the highest concentrations of research laboratories and clinical trial centers per capita in Europe. This density facilitates a collaborative environment that is essential for modern medicine, which rarely advances through isolated efforts. Here, biologists work alongside data scientists; physicians collaborate with pharmacologists; and public health experts engage with ethicists. This interdisciplinary approach is crucial for tackling complex diseases such as cancer, neurodegenerative disorders, and infectious diseases.</w:t>
      </w:r>
    </w:p>
    <w:p>
      <w:pPr>
        <w:pStyle w:val="BodyText"/>
      </w:pPr>
      <w:r>
        <w:t xml:space="preserve">Furthermore,</w:t>
      </w:r>
      <w:r>
        <w:t xml:space="preserve"> </w:t>
      </w:r>
      <w:r>
        <w:rPr>
          <w:bCs/>
          <w:b/>
        </w:rPr>
        <w:t xml:space="preserve">France Lyon</w:t>
      </w:r>
      <w:r>
        <w:t xml:space="preserve"> </w:t>
      </w:r>
      <w:r>
        <w:t xml:space="preserve">serves as a bridge between Europe and the rest of the world. Its strategic location allows for diverse partnerships and access to international funding streams. For the</w:t>
      </w:r>
      <w:r>
        <w:t xml:space="preserve"> </w:t>
      </w:r>
      <w:r>
        <w:rPr>
          <w:bCs/>
          <w:b/>
        </w:rPr>
        <w:t xml:space="preserve">Medical Researcher</w:t>
      </w:r>
      <w:r>
        <w:t xml:space="preserve">, this means that projects are not confined by geographic boundaries but are integrated into a broader global network of knowledge exchange. The presence of major pharmaceutical companies alongside agile biotech startups ensures that there is a clear pathway from bench to bedside, accelerating the translation of theoretical findings into practical medical applications.</w:t>
      </w:r>
    </w:p>
    <w:bookmarkEnd w:id="21"/>
    <w:bookmarkStart w:id="22" w:name="X7e0a0c56de0c0b8b32e78bae66f87c59bdf7e47"/>
    <w:p>
      <w:pPr>
        <w:pStyle w:val="Heading2"/>
      </w:pPr>
      <w:r>
        <w:t xml:space="preserve">The Role and Responsibilities of the Medical Researcher</w:t>
      </w:r>
    </w:p>
    <w:p>
      <w:pPr>
        <w:pStyle w:val="FirstParagraph"/>
      </w:pPr>
      <w:r>
        <w:t xml:space="preserve">At the heart of this ecosystem is the</w:t>
      </w:r>
      <w:r>
        <w:t xml:space="preserve"> </w:t>
      </w:r>
      <w:r>
        <w:rPr>
          <w:bCs/>
          <w:b/>
        </w:rPr>
        <w:t xml:space="preserve">Medical Researcher</w:t>
      </w:r>
      <w:r>
        <w:t xml:space="preserve">, whose responsibilities are multifaceted. Primarily, they are tasked with identifying gaps in current medical knowledge and designing rigorous studies to address them. This involves formulating hypotheses, securing funding through competitive grants, and executing experiments with precision. However, the role extends far beyond the laboratory walls. In</w:t>
      </w:r>
      <w:r>
        <w:t xml:space="preserve"> </w:t>
      </w:r>
      <w:r>
        <w:rPr>
          <w:bCs/>
          <w:b/>
        </w:rPr>
        <w:t xml:space="preserve">France Lyon</w:t>
      </w:r>
      <w:r>
        <w:t xml:space="preserve">, where clinical practice is deeply intertwined with research activities,</w:t>
      </w:r>
      <w:r>
        <w:t xml:space="preserve"> </w:t>
      </w:r>
      <w:r>
        <w:rPr>
          <w:bCs/>
          <w:b/>
        </w:rPr>
        <w:t xml:space="preserve">Medical Researchers</w:t>
      </w:r>
      <w:r>
        <w:t xml:space="preserve"> </w:t>
      </w:r>
      <w:r>
        <w:t xml:space="preserve">often play a dual role as clinicians and scientists.</w:t>
      </w:r>
    </w:p>
    <w:p>
      <w:pPr>
        <w:pStyle w:val="BodyText"/>
      </w:pPr>
      <w:r>
        <w:t xml:space="preserve">This duality requires a unique skill set. A</w:t>
      </w:r>
      <w:r>
        <w:t xml:space="preserve"> </w:t>
      </w:r>
      <w:r>
        <w:rPr>
          <w:bCs/>
          <w:b/>
        </w:rPr>
        <w:t xml:space="preserve">Medical Researcher</w:t>
      </w:r>
      <w:r>
        <w:t xml:space="preserve"> </w:t>
      </w:r>
      <w:r>
        <w:t xml:space="preserve">must possess deep analytical skills to interpret complex data sets, yet also have strong communication abilities to convey their findings to peers, policymakers, and the general public. Ethical considerations are paramount; every study involving human subjects or animal models must adhere to stringent ethical guidelines. The</w:t>
      </w:r>
      <w:r>
        <w:t xml:space="preserve"> </w:t>
      </w:r>
      <w:r>
        <w:rPr>
          <w:bCs/>
          <w:b/>
        </w:rPr>
        <w:t xml:space="preserve">Medical Researcher</w:t>
      </w:r>
      <w:r>
        <w:t xml:space="preserve"> </w:t>
      </w:r>
      <w:r>
        <w:t xml:space="preserve">acts as the guardian of scientific integrity, ensuring that all research conducted in</w:t>
      </w:r>
      <w:r>
        <w:t xml:space="preserve"> </w:t>
      </w:r>
      <w:r>
        <w:rPr>
          <w:bCs/>
          <w:b/>
        </w:rPr>
        <w:t xml:space="preserve">France Lyon</w:t>
      </w:r>
      <w:r>
        <w:t xml:space="preserve"> </w:t>
      </w:r>
      <w:r>
        <w:t xml:space="preserve">meets the highest standards of moral and methodological rigor.</w:t>
      </w:r>
    </w:p>
    <w:bookmarkEnd w:id="22"/>
    <w:bookmarkStart w:id="23" w:name="tackling-global-health-challenges"/>
    <w:p>
      <w:pPr>
        <w:pStyle w:val="Heading2"/>
      </w:pPr>
      <w:r>
        <w:t xml:space="preserve">Tackling Global Health Challenges</w:t>
      </w:r>
    </w:p>
    <w:p>
      <w:pPr>
        <w:pStyle w:val="FirstParagraph"/>
      </w:pPr>
      <w:r>
        <w:t xml:space="preserve">The impact of the work done by</w:t>
      </w:r>
      <w:r>
        <w:t xml:space="preserve"> </w:t>
      </w:r>
      <w:r>
        <w:rPr>
          <w:bCs/>
          <w:b/>
        </w:rPr>
        <w:t xml:space="preserve">Medical Researchers</w:t>
      </w:r>
      <w:r>
        <w:t xml:space="preserve"> </w:t>
      </w:r>
      <w:r>
        <w:t xml:space="preserve">-in</w:t>
      </w:r>
      <w:r>
        <w:t xml:space="preserve"> </w:t>
      </w:r>
      <w:r>
        <w:t xml:space="preserve">Lyon is not limited to local health improvements. Many of the challenges facing humanity today are global in nature. From the ongoing efforts to manage pandemics to the fight against antibiotic resistance,</w:t>
      </w:r>
      <w:r>
        <w:t xml:space="preserve"> </w:t>
      </w:r>
      <w:r>
        <w:rPr>
          <w:bCs/>
          <w:b/>
        </w:rPr>
        <w:t xml:space="preserve">France Lyon</w:t>
      </w:r>
      <w:r>
        <w:t xml:space="preserve"> </w:t>
      </w:r>
      <w:r>
        <w:t xml:space="preserve">contributes significantly through its research output. By focusing on infectious diseases, oncology, and rare genetic disorders,</w:t>
      </w:r>
      <w:r>
        <w:t xml:space="preserve"> </w:t>
      </w:r>
      <w:r>
        <w:rPr>
          <w:bCs/>
          <w:b/>
        </w:rPr>
        <w:t xml:space="preserve">Medical Researchers</w:t>
      </w:r>
      <w:r>
        <w:t xml:space="preserve"> </w:t>
      </w:r>
      <w:r>
        <w:t xml:space="preserve">-in</w:t>
      </w:r>
      <w:r>
        <w:t xml:space="preserve"> </w:t>
      </w:r>
      <w:r>
        <w:t xml:space="preserve">this region help shape the future of healthcare worldwide.</w:t>
      </w:r>
    </w:p>
    <w:p>
      <w:pPr>
        <w:pStyle w:val="BodyText"/>
      </w:pPr>
      <w:r>
        <w:t xml:space="preserve">For instance, recent breakthroughs in immunotherapy and personalized medicine have been pioneered by teams operating out of Lyon. These advancements offer new hope for patients who previously had limited treatment options. The</w:t>
      </w:r>
      <w:r>
        <w:t xml:space="preserve"> </w:t>
      </w:r>
      <w:r>
        <w:rPr>
          <w:bCs/>
          <w:b/>
        </w:rPr>
        <w:t xml:space="preserve">Medical Researcher</w:t>
      </w:r>
      <w:r>
        <w:t xml:space="preserve"> </w:t>
      </w:r>
      <w:r>
        <w:t xml:space="preserve">-is</w:t>
      </w:r>
      <w:r>
        <w:t xml:space="preserve"> </w:t>
      </w:r>
      <w:r>
        <w:t xml:space="preserve">-the engine behind these breakthroughs, driving the innovation that transforms patient care. Their work in</w:t>
      </w:r>
      <w:r>
        <w:t xml:space="preserve"> </w:t>
      </w:r>
      <w:r>
        <w:rPr>
          <w:bCs/>
          <w:b/>
        </w:rPr>
        <w:t xml:space="preserve">France Lyon</w:t>
      </w:r>
      <w:r>
        <w:t xml:space="preserve"> </w:t>
      </w:r>
      <w:r>
        <w:t xml:space="preserve">demonstrates how regional hubs can have a disproportionate impact on global health metrics.</w:t>
      </w:r>
    </w:p>
    <w:bookmarkEnd w:id="23"/>
    <w:bookmarkStart w:id="24" w:name="the-future-horizon"/>
    <w:p>
      <w:pPr>
        <w:pStyle w:val="Heading2"/>
      </w:pPr>
      <w:r>
        <w:t xml:space="preserve">The Future Horizon</w:t>
      </w:r>
    </w:p>
    <w:p>
      <w:pPr>
        <w:pStyle w:val="FirstParagraph"/>
      </w:pPr>
      <w:r>
        <w:t xml:space="preserve">Looking ahead, the role of the</w:t>
      </w:r>
      <w:r>
        <w:t xml:space="preserve"> </w:t>
      </w:r>
      <w:r>
        <w:rPr>
          <w:bCs/>
          <w:b/>
        </w:rPr>
        <w:t xml:space="preserve">Medical Researcher</w:t>
      </w:r>
      <w:r>
        <w:t xml:space="preserve"> </w:t>
      </w:r>
      <w:r>
        <w:t xml:space="preserve">-in</w:t>
      </w:r>
      <w:r>
        <w:t xml:space="preserve"> </w:t>
      </w:r>
      <w:r>
        <w:t xml:space="preserve">Lyon will become even more critical as technology continues to evolve. The integration of artificial intelligence, big data analytics, and genomics promises to revolutionize how diseases are diagnosed and treated.</w:t>
      </w:r>
      <w:r>
        <w:t xml:space="preserve"> </w:t>
      </w:r>
      <w:r>
        <w:rPr>
          <w:bCs/>
          <w:b/>
        </w:rPr>
        <w:t xml:space="preserve">France Lyon</w:t>
      </w:r>
      <w:r>
        <w:t xml:space="preserve"> </w:t>
      </w:r>
      <w:r>
        <w:t xml:space="preserve">-is</w:t>
      </w:r>
      <w:r>
        <w:t xml:space="preserve"> </w:t>
      </w:r>
      <w:r>
        <w:t xml:space="preserve">-well-positioned to lead this charge, leveraging its strong academic institutions and vibrant startup scene to foster digital health innovations.</w:t>
      </w:r>
    </w:p>
    <w:p>
      <w:pPr>
        <w:pStyle w:val="BodyText"/>
      </w:pPr>
      <w:r>
        <w:t xml:space="preserve">Moreover, there is a growing emphasis on open science and data sharing.</w:t>
      </w:r>
      <w:r>
        <w:t xml:space="preserve"> </w:t>
      </w:r>
      <w:r>
        <w:rPr>
          <w:bCs/>
          <w:b/>
        </w:rPr>
        <w:t xml:space="preserve">Medical Researchers</w:t>
      </w:r>
      <w:r>
        <w:t xml:space="preserve"> </w:t>
      </w:r>
      <w:r>
        <w:t xml:space="preserve">-are</w:t>
      </w:r>
      <w:r>
        <w:t xml:space="preserve"> </w:t>
      </w:r>
      <w:r>
        <w:t xml:space="preserve">-increasingly expected to make their findings accessible to the global community, accelerating collective understanding. This shift requires not only technical proficiency but also a collaborative mindset that values transparency and reproducibility.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Medical Researcher</w:t>
      </w:r>
      <w:r>
        <w:t xml:space="preserve"> </w:t>
      </w:r>
      <w:r>
        <w:t xml:space="preserve">-plays</w:t>
      </w:r>
      <w:r>
        <w:t xml:space="preserve"> </w:t>
      </w:r>
      <w:r>
        <w:t xml:space="preserve">-a vital role in advancing human health, particularly within the dynamic and supportive environment of</w:t>
      </w:r>
      <w:r>
        <w:t xml:space="preserve"> </w:t>
      </w:r>
      <w:r>
        <w:rPr>
          <w:bCs/>
          <w:b/>
        </w:rPr>
        <w:t xml:space="preserve">France Lyon</w:t>
      </w:r>
      <w:r>
        <w:t xml:space="preserve">. This city provides the necessary infrastructure, collaborative networks, and ethical framework that enable researchers to push the boundaries of medical knowledge. As we face unprecedented health challenges in the twenty-first century, the work done by these dedicated professionals is more important than ever. Their contributions in</w:t>
      </w:r>
      <w:r>
        <w:t xml:space="preserve"> </w:t>
      </w:r>
      <w:r>
        <w:rPr>
          <w:bCs/>
          <w:b/>
        </w:rPr>
        <w:t xml:space="preserve">France Lyon</w:t>
      </w:r>
      <w:r>
        <w:t xml:space="preserve"> </w:t>
      </w:r>
      <w:r>
        <w:t xml:space="preserve">-serve</w:t>
      </w:r>
      <w:r>
        <w:t xml:space="preserve"> </w:t>
      </w:r>
      <w:r>
        <w:t xml:space="preserve">-as a testament to the power of scientific inquiry to heal, protect, and improve lives. Supporting and empowering this community ensures that we continue to make strides toward a healthier future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Medical Researcher in France Lyon</dc:title>
  <dc:creator/>
  <dc:language>en</dc:language>
  <cp:keywords/>
  <dcterms:created xsi:type="dcterms:W3CDTF">2026-07-29T17:17:55Z</dcterms:created>
  <dcterms:modified xsi:type="dcterms:W3CDTF">2026-07-29T17:17:55Z</dcterms:modified>
</cp:coreProperties>
</file>

<file path=docProps/custom.xml><?xml version="1.0" encoding="utf-8"?>
<Properties xmlns="http://schemas.openxmlformats.org/officeDocument/2006/custom-properties" xmlns:vt="http://schemas.openxmlformats.org/officeDocument/2006/docPropsVTypes"/>
</file>