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6" w:name="Xd91a8c410475e22ebcfce75e6a4b2f3f655dd24"/>
    <w:p>
      <w:pPr>
        <w:pStyle w:val="Heading1"/>
      </w:pPr>
      <w:r>
        <w:t xml:space="preserve">The Pivotal Role of the Medical Researcher in Iran, Tehran</w:t>
      </w:r>
    </w:p>
    <w:p>
      <w:pPr>
        <w:pStyle w:val="FirstParagraph"/>
      </w:pPr>
      <w:r>
        <w:t xml:space="preserve">In the vast and complex landscape of global healthcare, few cities are as historically significant yet dynamically evolving as Tehran, the capital of Iran. At the heart of this medical revolution stands a critical figure:</w:t>
      </w:r>
      <w:r>
        <w:t xml:space="preserve"> </w:t>
      </w:r>
      <w:r>
        <w:rPr>
          <w:bCs/>
          <w:b/>
        </w:rPr>
        <w:t xml:space="preserve">the Medical Researcher</w:t>
      </w:r>
      <w:r>
        <w:t xml:space="preserve">. This essay explores the multifaceted role that medical researchers play in Tehran, examining their contributions to local health challenges, their integration into the global scientific community, and the unique socio-cultural context that shapes their work.</w:t>
      </w:r>
    </w:p>
    <w:bookmarkStart w:id="20" w:name="X802308f317b1561348a3506aee298868d88a780"/>
    <w:p>
      <w:pPr>
        <w:pStyle w:val="Heading2"/>
      </w:pPr>
      <w:r>
        <w:t xml:space="preserve">The Historical Context of Medical Science in Iran</w:t>
      </w:r>
    </w:p>
    <w:p>
      <w:pPr>
        <w:pStyle w:val="FirstParagraph"/>
      </w:pPr>
      <w:r>
        <w:t xml:space="preserve">To understand the present state of medical research in Tehran, one must appreciate its rich historical roots. Iran has a long-standing tradition of scientific inquiry, dating back to the golden age of Islamic civilization where scholars from this region laid foundational principles for modern medicine. In contemporary times, Tehran has emerged as a hub for biotechnology and pharmaceutical innovation in the Middle East. The city is home to some of the most prestigious universities and research institutions in the country, such as Tehran University of Medical Sciences (TUMS), which serves as a primary engine for medical advancements.</w:t>
      </w:r>
    </w:p>
    <w:p>
      <w:pPr>
        <w:pStyle w:val="BodyText"/>
      </w:pPr>
      <w:r>
        <w:t xml:space="preserve">The role of</w:t>
      </w:r>
      <w:r>
        <w:t xml:space="preserve"> </w:t>
      </w:r>
      <w:r>
        <w:rPr>
          <w:bCs/>
          <w:b/>
        </w:rPr>
        <w:t xml:space="preserve">the Medical Researcher</w:t>
      </w:r>
      <w:r>
        <w:t xml:space="preserve"> </w:t>
      </w:r>
      <w:r>
        <w:t xml:space="preserve">here is not merely academic; it is a continuation of a centuries-old legacy where science and medicine were deeply intertwined with societal well-being. Today, these researchers operate in state-of-the-art laboratories across Tehran, tackling diseases that are prevalent in the region while simultaneously contributing to global health databases.</w:t>
      </w:r>
    </w:p>
    <w:bookmarkEnd w:id="20"/>
    <w:bookmarkStart w:id="21" w:name="addressing-local-health-challenges"/>
    <w:p>
      <w:pPr>
        <w:pStyle w:val="Heading2"/>
      </w:pPr>
      <w:r>
        <w:t xml:space="preserve">Addressing Local Health Challenges</w:t>
      </w:r>
    </w:p>
    <w:p>
      <w:pPr>
        <w:pStyle w:val="FirstParagraph"/>
      </w:pPr>
      <w:r>
        <w:t xml:space="preserve">Tehran faces a unique epidemiological transition. The city is grappling with the dual burden of infectious diseases and a rapid rise in non-communicable diseases (NCDs) such as cardiovascular disorders, diabetes, and cancer. In this context,</w:t>
      </w:r>
      <w:r>
        <w:t xml:space="preserve"> </w:t>
      </w:r>
      <w:r>
        <w:rPr>
          <w:bCs/>
          <w:b/>
        </w:rPr>
        <w:t xml:space="preserve">the Medical Researcher</w:t>
      </w:r>
      <w:r>
        <w:t xml:space="preserve"> </w:t>
      </w:r>
      <w:r>
        <w:t xml:space="preserve">plays an indispensable role in identifying local risk factors and developing targeted interventions.</w:t>
      </w:r>
    </w:p>
    <w:p>
      <w:pPr>
        <w:numPr>
          <w:ilvl w:val="0"/>
          <w:numId w:val="1001"/>
        </w:numPr>
        <w:pStyle w:val="Compact"/>
      </w:pPr>
      <w:r>
        <w:rPr>
          <w:bCs/>
          <w:b/>
        </w:rPr>
        <w:t xml:space="preserve">Cancer Research:</w:t>
      </w:r>
      <w:r>
        <w:t xml:space="preserve"> </w:t>
      </w:r>
      <w:r>
        <w:t xml:space="preserve">Tehran has seen a surge in oncology research. Researchers are investigating genetic markers specific to the Iranian population, leading to more personalized treatment plans for cancers prevalent in the region, such as breast and colorectal cancers.</w:t>
      </w:r>
    </w:p>
    <w:p>
      <w:pPr>
        <w:numPr>
          <w:ilvl w:val="0"/>
          <w:numId w:val="1001"/>
        </w:numPr>
        <w:pStyle w:val="Compact"/>
      </w:pPr>
      <w:r>
        <w:rPr>
          <w:bCs/>
          <w:b/>
        </w:rPr>
        <w:t xml:space="preserve">Infectious Disease Control:</w:t>
      </w:r>
      <w:r>
        <w:t xml:space="preserve"> </w:t>
      </w:r>
      <w:r>
        <w:t xml:space="preserve">Given Iran's geographical position as a bridge between Asia and Europe, researchers in Tehran are vital in monitoring and researching infectious diseases that could cross borders. Their work during recent global health crises has highlighted the importance of local surveillance systems.</w:t>
      </w:r>
    </w:p>
    <w:p>
      <w:pPr>
        <w:numPr>
          <w:ilvl w:val="0"/>
          <w:numId w:val="1001"/>
        </w:numPr>
        <w:pStyle w:val="Compact"/>
      </w:pPr>
      <w:r>
        <w:rPr>
          <w:bCs/>
          <w:b/>
        </w:rPr>
        <w:t xml:space="preserve">Nutritional Studies:</w:t>
      </w:r>
      <w:r>
        <w:t xml:space="preserve"> </w:t>
      </w:r>
      <w:r>
        <w:t xml:space="preserve">With changing dietary habits in urban centers like Tehran, medical researchers are conducting extensive studies on obesity and metabolic syndrome, providing data-driven recommendations for public health policies.</w:t>
      </w:r>
    </w:p>
    <w:bookmarkEnd w:id="21"/>
    <w:bookmarkStart w:id="22" w:name="Xc1fd174b718be944231888da191e7b1f94a528b"/>
    <w:p>
      <w:pPr>
        <w:pStyle w:val="Heading2"/>
      </w:pPr>
      <w:r>
        <w:t xml:space="preserve">Bridging Isolation and Global Collaboration</w:t>
      </w:r>
    </w:p>
    <w:p>
      <w:pPr>
        <w:pStyle w:val="FirstParagraph"/>
      </w:pPr>
      <w:r>
        <w:t xml:space="preserve">One of the most challenging aspects of working as a</w:t>
      </w:r>
      <w:r>
        <w:t xml:space="preserve"> </w:t>
      </w:r>
      <w:r>
        <w:rPr>
          <w:bCs/>
          <w:b/>
        </w:rPr>
        <w:t xml:space="preserve">Medical Researcher</w:t>
      </w:r>
      <w:r>
        <w:t xml:space="preserve"> </w:t>
      </w:r>
      <w:r>
        <w:t xml:space="preserve">in Iran is navigating international sanctions and geopolitical tensions. These factors can sometimes restrict access to certain equipment, reagents, or international funding. However, this challenge has also spurred innovation. Researchers in Tehran have developed resilient networks that facilitate collaboration with countries such as China, Russia, India, and various European nations.</w:t>
      </w:r>
    </w:p>
    <w:p>
      <w:pPr>
        <w:pStyle w:val="BodyText"/>
      </w:pPr>
      <w:r>
        <w:t xml:space="preserve">Furthermore Tehran serves as a gateway for regional health cooperation. Medical researchers here often collaborate with neighboring countries to address shared health threats. This collaborative spirit allows</w:t>
      </w:r>
      <w:r>
        <w:t xml:space="preserve"> </w:t>
      </w:r>
      <w:r>
        <w:rPr>
          <w:bCs/>
          <w:b/>
        </w:rPr>
        <w:t xml:space="preserve">the Medical Researcher</w:t>
      </w:r>
      <w:r>
        <w:t xml:space="preserve"> </w:t>
      </w:r>
      <w:r>
        <w:t xml:space="preserve">to contribute to international journals and conferences, ensuring that Iranian science remains visible and respected on the global stage despite political hurdles.</w:t>
      </w:r>
    </w:p>
    <w:p>
      <w:pPr>
        <w:pStyle w:val="BodyText"/>
      </w:pPr>
      <w:r>
        <w:t xml:space="preserve">"The resilience of medical researchers in Tehran demonstrates how scientific inquiry can transcend political boundaries, serving as a universal language of hope and healing."</w:t>
      </w:r>
    </w:p>
    <w:bookmarkEnd w:id="22"/>
    <w:bookmarkStart w:id="23" w:name="Xf87968d30504124dc4bfa97423cea7be6b2ff3f"/>
    <w:p>
      <w:pPr>
        <w:pStyle w:val="Heading2"/>
      </w:pPr>
      <w:r>
        <w:t xml:space="preserve">Ethical Considerations and Cultural Sensitivity</w:t>
      </w:r>
    </w:p>
    <w:p>
      <w:pPr>
        <w:pStyle w:val="FirstParagraph"/>
      </w:pPr>
      <w:r>
        <w:t xml:space="preserve">In any discussion about medical research in Iran, ethical considerations cannot be overlooked. As the custodians of patient data and participants in clinical trials,</w:t>
      </w:r>
      <w:r>
        <w:t xml:space="preserve"> </w:t>
      </w:r>
      <w:r>
        <w:rPr>
          <w:bCs/>
          <w:b/>
        </w:rPr>
        <w:t xml:space="preserve">Medical Researchers</w:t>
      </w:r>
      <w:r>
        <w:t xml:space="preserve"> </w:t>
      </w:r>
      <w:r>
        <w:t xml:space="preserve">in Tehran must adhere to strict ethical guidelines that respect both international standards and local cultural norms. This includes obtaining informed consent in a manner that is culturally sensitive and ensuring privacy protections are robust.</w:t>
      </w:r>
    </w:p>
    <w:p>
      <w:pPr>
        <w:pStyle w:val="BodyText"/>
      </w:pPr>
      <w:r>
        <w:t xml:space="preserve">Cultural sensitivity also extends to how research findings are communicated. Researchers must navigate the intersection of traditional beliefs and modern science, often acting as educators who bridge the gap between ancient practices and evidence-based medicine. This role requires not only scientific expertise but also strong communication skills and empathy.</w:t>
      </w:r>
    </w:p>
    <w:bookmarkEnd w:id="23"/>
    <w:bookmarkStart w:id="24" w:name="X1313a9908492e249f9cf6ab4598e42ca59a1cb1"/>
    <w:p>
      <w:pPr>
        <w:pStyle w:val="Heading2"/>
      </w:pPr>
      <w:r>
        <w:t xml:space="preserve">The Future Outlook for Medical Research in Tehran</w:t>
      </w:r>
    </w:p>
    <w:p>
      <w:pPr>
        <w:pStyle w:val="FirstParagraph"/>
      </w:pPr>
      <w:r>
        <w:t xml:space="preserve">Looking ahead, the trajectory of medical research in Tehran is promising yet contingent upon several factors. Increased investment in biotechnology parks within the city, such as those located near Tehran University, indicates a strong government commitment to fostering innovation. There is a growing emphasis on genomics and artificial intelligence in healthcare, areas where researchers in Tehran are already making strides.</w:t>
      </w:r>
    </w:p>
    <w:p>
      <w:pPr>
        <w:pStyle w:val="BodyText"/>
      </w:pPr>
      <w:r>
        <w:t xml:space="preserve">Moreover, the younger generation of scientists emerging from universities across Iran is highly educated and technologically savvy. These new</w:t>
      </w:r>
      <w:r>
        <w:t xml:space="preserve"> </w:t>
      </w:r>
      <w:r>
        <w:rPr>
          <w:bCs/>
          <w:b/>
        </w:rPr>
        <w:t xml:space="preserve">Medical Researchers</w:t>
      </w:r>
      <w:r>
        <w:t xml:space="preserve"> </w:t>
      </w:r>
      <w:r>
        <w:t xml:space="preserve">are eager to engage with global peers, bringing fresh perspectives and cutting-edge methodologies to the table. Their work holds the potential to transform healthcare delivery in Tehran and beyond.</w:t>
      </w:r>
    </w:p>
    <w:bookmarkEnd w:id="24"/>
    <w:bookmarkStart w:id="25" w:name="conclusion"/>
    <w:p>
      <w:pPr>
        <w:pStyle w:val="Heading2"/>
      </w:pPr>
      <w:r>
        <w:t xml:space="preserve">Conclusion</w:t>
      </w:r>
    </w:p>
    <w:p>
      <w:pPr>
        <w:pStyle w:val="FirstParagraph"/>
      </w:pPr>
      <w:r>
        <w:t xml:space="preserve">In conclusion, the role of</w:t>
      </w:r>
      <w:r>
        <w:t xml:space="preserve"> </w:t>
      </w:r>
      <w:r>
        <w:rPr>
          <w:bCs/>
          <w:b/>
        </w:rPr>
        <w:t xml:space="preserve">the Medical Researcher</w:t>
      </w:r>
      <w:r>
        <w:t xml:space="preserve"> </w:t>
      </w:r>
      <w:r>
        <w:t xml:space="preserve">in Tehran is pivotal, complex, and deeply impactful. They are not only pioneers of scientific discovery but also guardians of public health in a rapidly changing urban environment. Through their dedication to addressing local health challenges while maintaining international collaborations, these researchers ensure that Tehran remains a significant player in the global medical community. As we look to the future, supporting these individuals through enhanced resources, ethical frameworks, and international solidarity will be crucial for unlocking the full potential of medical science in Iran.</w:t>
      </w:r>
    </w:p>
    <w:p>
      <w:pPr>
        <w:pStyle w:val="BodyText"/>
      </w:pPr>
      <w:r>
        <w:t xml:space="preserve">The journey of medical research in Tehran is a testament to human resilience and intellectual curiosity. It reminds us that despite geographical or political divides, the pursuit of knowledge and the alleviation of suffering remain universal goals. The contributions made by researchers in this vibrant city continue to shape not just Iranian health policy, but also global understanding of disease and treatment.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Iran, Tehran</dc:title>
  <dc:creator/>
  <dc:language>en</dc:language>
  <cp:keywords/>
  <dcterms:created xsi:type="dcterms:W3CDTF">2026-07-29T12:06:49Z</dcterms:created>
  <dcterms:modified xsi:type="dcterms:W3CDTF">2026-07-29T12:06:49Z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