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Medical</w:t>
      </w:r>
      <w:r>
        <w:t xml:space="preserve"> </w:t>
      </w:r>
      <w:r>
        <w:t xml:space="preserve">Researcher:</w:t>
      </w:r>
      <w:r>
        <w:t xml:space="preserve"> </w:t>
      </w:r>
      <w:r>
        <w:t xml:space="preserve">A</w:t>
      </w:r>
      <w:r>
        <w:t xml:space="preserve"> </w:t>
      </w:r>
      <w:r>
        <w:t xml:space="preserve">Pillar</w:t>
      </w:r>
      <w:r>
        <w:t xml:space="preserve"> </w:t>
      </w:r>
      <w:r>
        <w:t xml:space="preserve">of</w:t>
      </w:r>
      <w:r>
        <w:t xml:space="preserve"> </w:t>
      </w:r>
      <w:r>
        <w:t xml:space="preserve">Innovation</w:t>
      </w:r>
      <w:r>
        <w:t xml:space="preserve"> </w:t>
      </w:r>
      <w:r>
        <w:t xml:space="preserve">in</w:t>
      </w:r>
      <w:r>
        <w:t xml:space="preserve"> </w:t>
      </w:r>
      <w:r>
        <w:t xml:space="preserve">Israel</w:t>
      </w:r>
      <w:r>
        <w:t xml:space="preserve"> </w:t>
      </w:r>
      <w:r>
        <w:t xml:space="preserve">Tel</w:t>
      </w:r>
      <w:r>
        <w:t xml:space="preserve"> </w:t>
      </w:r>
      <w:r>
        <w:t xml:space="preserve">Aviv</w:t>
      </w:r>
    </w:p>
    <w:bookmarkStart w:id="25" w:name="Xabf20e6cf61acb6e7aaa4cf75b7ad6985f04eb0"/>
    <w:p>
      <w:pPr>
        <w:pStyle w:val="Heading1"/>
      </w:pPr>
      <w:r>
        <w:t xml:space="preserve">The Medical Researcher: A Pillar of Innovation in Israel Tel Aviv</w:t>
      </w:r>
    </w:p>
    <w:p>
      <w:pPr>
        <w:pStyle w:val="FirstParagraph"/>
      </w:pPr>
      <w:r>
        <w:t xml:space="preserve">In the dynamic and rapidly evolving landscape of global healthcare, few cities pulsate with the same intensity as Tel Aviv. Often hailed as "Startup Nation," Israel’s largest city is not merely a hub for cybersecurity or fintech; it has firmly established itself as a premier center for biomedical innovation. At the heart of this transformation lies a critical figure: the</w:t>
      </w:r>
      <w:r>
        <w:t xml:space="preserve"> </w:t>
      </w:r>
      <w:r>
        <w:rPr>
          <w:bCs/>
          <w:b/>
        </w:rPr>
        <w:t xml:space="preserve">Medical Researcher</w:t>
      </w:r>
      <w:r>
        <w:t xml:space="preserve">. In</w:t>
      </w:r>
      <w:r>
        <w:t xml:space="preserve"> </w:t>
      </w:r>
      <w:r>
        <w:rPr>
          <w:bCs/>
          <w:b/>
        </w:rPr>
        <w:t xml:space="preserve">Israel Tel Aviv</w:t>
      </w:r>
      <w:r>
        <w:t xml:space="preserve">, this professional is not just an academic observer but an active architect of future health solutions, bridging the gap between theoretical science and life-saving clinical application.</w:t>
      </w:r>
    </w:p>
    <w:bookmarkStart w:id="20" w:name="the-unique-ecosystem-of-innovation"/>
    <w:p>
      <w:pPr>
        <w:pStyle w:val="Heading2"/>
      </w:pPr>
      <w:r>
        <w:t xml:space="preserve">The Unique Ecosystem of Innovation</w:t>
      </w:r>
    </w:p>
    <w:p>
      <w:pPr>
        <w:pStyle w:val="FirstParagraph"/>
      </w:pPr>
      <w:r>
        <w:t xml:space="preserve">To understand the role of the</w:t>
      </w:r>
      <w:r>
        <w:t xml:space="preserve"> </w:t>
      </w:r>
      <w:r>
        <w:rPr>
          <w:bCs/>
          <w:b/>
        </w:rPr>
        <w:t xml:space="preserve">Medical Researcher</w:t>
      </w:r>
      <w:r>
        <w:t xml:space="preserve">, one must first appreciate the unique ecosystem in which they operate.</w:t>
      </w:r>
      <w:r>
        <w:t xml:space="preserve"> </w:t>
      </w:r>
      <w:r>
        <w:rPr>
          <w:bCs/>
          <w:b/>
        </w:rPr>
        <w:t xml:space="preserve">Israel Tel Aviv</w:t>
      </w:r>
      <w:r>
        <w:t xml:space="preserve"> </w:t>
      </w:r>
      <w:r>
        <w:t xml:space="preserve">offers a synergistic environment where academia, industry, and military intelligence intersect. Institutions such as Tel Aviv University’s Sackler Faculty of Medicine and prestigious hospitals like Sheba Medical Center (located just on the outskirts in Ramat Gan) provide the infrastructure necessary for cutting-edge discovery. However, what truly sets this region apart is its culture of entrepreneurship. Here, a</w:t>
      </w:r>
      <w:r>
        <w:t xml:space="preserve"> </w:t>
      </w:r>
      <w:r>
        <w:rPr>
          <w:bCs/>
          <w:b/>
        </w:rPr>
        <w:t xml:space="preserve">Medical Researcher</w:t>
      </w:r>
      <w:r>
        <w:t xml:space="preserve"> </w:t>
      </w:r>
      <w:r>
        <w:t xml:space="preserve">does not work in isolation within an ivory tower; they are embedded in a vibrant network that encourages rapid prototyping and commercialization.</w:t>
      </w:r>
    </w:p>
    <w:p>
      <w:pPr>
        <w:pStyle w:val="BodyText"/>
      </w:pPr>
      <w:r>
        <w:t xml:space="preserve">This ecosystem creates a distinct pressure and opportunity for the</w:t>
      </w:r>
      <w:r>
        <w:t xml:space="preserve"> </w:t>
      </w:r>
      <w:r>
        <w:rPr>
          <w:bCs/>
          <w:b/>
        </w:rPr>
        <w:t xml:space="preserve">Medical Researcher</w:t>
      </w:r>
      <w:r>
        <w:t xml:space="preserve">. They are expected to produce findings that are not only scientifically rigorous but also practically applicable. This pragmatic approach has led to breakthroughs in oncology, neurology, and digital health technologies. The proximity of research labs to venture capital firms in Tel Aviv’s "Startup Nation" district means that ideas can be translated into therapies or devices with unprecedented speed.</w:t>
      </w:r>
    </w:p>
    <w:bookmarkEnd w:id="20"/>
    <w:bookmarkStart w:id="21" w:name="focus-areas-and-breakthroughs"/>
    <w:p>
      <w:pPr>
        <w:pStyle w:val="Heading2"/>
      </w:pPr>
      <w:r>
        <w:t xml:space="preserve">Focus Areas and Breakthroughs</w:t>
      </w:r>
    </w:p>
    <w:p>
      <w:pPr>
        <w:pStyle w:val="FirstParagraph"/>
      </w:pPr>
      <w:r>
        <w:t xml:space="preserve">The work conducted by the</w:t>
      </w:r>
      <w:r>
        <w:t xml:space="preserve"> </w:t>
      </w:r>
      <w:r>
        <w:rPr>
          <w:bCs/>
          <w:b/>
        </w:rPr>
        <w:t xml:space="preserve">Medical Researcherin Israel Tel Aviv</w:t>
      </w:r>
      <w:r>
        <w:t xml:space="preserve"> </w:t>
      </w:r>
      <w:r>
        <w:t xml:space="preserve">is diverse, but several key areas have gained international acclaim. First among these is oncology. Israeli scientists have been at the forefront of immunotherapy and targeted cancer treatments, leveraging deep genetic insights to create personalized medicine approaches that are now being adopted globally.</w:t>
      </w:r>
    </w:p>
    <w:p>
      <w:pPr>
        <w:pStyle w:val="BodyText"/>
      </w:pPr>
      <w:r>
        <w:t xml:space="preserve">Another critical domain is digital health and artificial intelligence. The</w:t>
      </w:r>
      <w:r>
        <w:t xml:space="preserve"> </w:t>
      </w:r>
      <w:r>
        <w:rPr>
          <w:bCs/>
          <w:b/>
        </w:rPr>
        <w:t xml:space="preserve">Medical Researcherin Israel Tel Aviv</w:t>
      </w:r>
      <w:r>
        <w:t xml:space="preserve"> </w:t>
      </w:r>
      <w:r>
        <w:t xml:space="preserve">often collaborates closely with data scientists and software engineers. This interdisciplinary approach has resulted in advanced diagnostic algorithms, predictive analytics for disease outbreaks, and wearable technology that monitors chronic conditions in real-time. The dense tech talent pool available in Tel Aviv allows these researchers to integrate complex AI models into their biological studies, enhancing the precision of their findings.</w:t>
      </w:r>
    </w:p>
    <w:p>
      <w:pPr>
        <w:pStyle w:val="BodyText"/>
      </w:pPr>
      <w:r>
        <w:t xml:space="preserve">Furthermore, neuroscience is a burgeoning field where Israeli</w:t>
      </w:r>
      <w:r>
        <w:t xml:space="preserve"> </w:t>
      </w:r>
      <w:r>
        <w:rPr>
          <w:bCs/>
          <w:b/>
        </w:rPr>
        <w:t xml:space="preserve">Medical Researcher</w:t>
      </w:r>
      <w:r>
        <w:t xml:space="preserve">s are making significant strides. From understanding the mechanisms of neurodegenerative diseases like Alzheimer’s to developing brain-computer interfaces, the research emerging from Tel Aviv is challenging previous limitations in our understanding of the human brain.</w:t>
      </w:r>
    </w:p>
    <w:bookmarkEnd w:id="21"/>
    <w:bookmarkStart w:id="22" w:name="the-ethical-and-social-responsibility"/>
    <w:p>
      <w:pPr>
        <w:pStyle w:val="Heading2"/>
      </w:pPr>
      <w:r>
        <w:t xml:space="preserve">The Ethical and Social Responsibility</w:t>
      </w:r>
    </w:p>
    <w:p>
      <w:pPr>
        <w:pStyle w:val="FirstParagraph"/>
      </w:pPr>
      <w:r>
        <w:t xml:space="preserve">Beyond scientific achievement, the role of the</w:t>
      </w:r>
      <w:r>
        <w:t xml:space="preserve"> </w:t>
      </w:r>
      <w:r>
        <w:rPr>
          <w:bCs/>
          <w:b/>
        </w:rPr>
        <w:t xml:space="preserve">Medical Researcher</w:t>
      </w:r>
      <w:r>
        <w:t xml:space="preserve"> </w:t>
      </w:r>
      <w:r>
        <w:t xml:space="preserve">in this context carries profound ethical and social weight. In a diverse society like Israel, medical research must address health disparities across different demographic groups. The</w:t>
      </w:r>
      <w:r>
        <w:t xml:space="preserve"> </w:t>
      </w:r>
      <w:r>
        <w:rPr>
          <w:bCs/>
          <w:b/>
        </w:rPr>
        <w:t xml:space="preserve">Medical Researcher</w:t>
      </w:r>
      <w:r>
        <w:t xml:space="preserve"> </w:t>
      </w:r>
      <w:r>
        <w:t xml:space="preserve">is increasingly called upon to ensure that clinical trials are inclusive and that the resulting technologies benefit all segments of the population. This responsibility is heightened by the fact that many of these innovations are being exported globally, influencing health policies in countries far beyond Israel’s borders.</w:t>
      </w:r>
    </w:p>
    <w:p>
      <w:pPr>
        <w:pStyle w:val="BodyText"/>
      </w:pPr>
      <w:r>
        <w:t xml:space="preserve">Moreover, the intersection of military and medical research, while historically significant in Israel, requires careful ethical navigation. The</w:t>
      </w:r>
      <w:r>
        <w:t xml:space="preserve"> </w:t>
      </w:r>
      <w:r>
        <w:rPr>
          <w:bCs/>
          <w:b/>
        </w:rPr>
        <w:t xml:space="preserve">Medical Researcher</w:t>
      </w:r>
      <w:r>
        <w:t xml:space="preserve"> </w:t>
      </w:r>
      <w:r>
        <w:t xml:space="preserve">must often balance national security interests with humanitarian principles. This duality adds a layer of complexity to their work, demanding high standards of integrity and transparency.</w:t>
      </w:r>
    </w:p>
    <w:bookmarkEnd w:id="22"/>
    <w:bookmarkStart w:id="24" w:name="challenges-and-future-outlook"/>
    <w:p>
      <w:pPr>
        <w:pStyle w:val="Heading2"/>
      </w:pPr>
      <w:r>
        <w:t xml:space="preserve">Challenges and Future Outlook</w:t>
      </w:r>
    </w:p>
    <w:p>
      <w:pPr>
        <w:pStyle w:val="FirstParagraph"/>
      </w:pPr>
      <w:r>
        <w:t xml:space="preserve">Despite its successes, the sector faces challenges. Competition for funding is intense, and the high cost of living in Tel Aviv can impact the retention of young talent. Additionally, global geopolitical tensions can sometimes affect international collaboration, a vital component of modern scientific progress.</w:t>
      </w:r>
    </w:p>
    <w:p>
      <w:pPr>
        <w:pStyle w:val="BodyText"/>
      </w:pPr>
      <w:r>
        <w:t xml:space="preserve">However, the future for the</w:t>
      </w:r>
      <w:r>
        <w:t xml:space="preserve"> </w:t>
      </w:r>
      <w:r>
        <w:rPr>
          <w:bCs/>
          <w:b/>
        </w:rPr>
        <w:t xml:space="preserve">Medical Researcher</w:t>
      </w:r>
      <w:r>
        <w:t xml:space="preserve"> </w:t>
      </w:r>
      <w:r>
        <w:t xml:space="preserve">in</w:t>
      </w:r>
      <w:r>
        <w:t xml:space="preserve"> </w:t>
      </w:r>
      <w:r>
        <w:rPr>
          <w:bCs/>
          <w:b/>
        </w:rPr>
        <w:t xml:space="preserve">Israel Tel Aviv</w:t>
      </w:r>
      <w:r>
        <w:t xml:space="preserve"> </w:t>
      </w:r>
      <w:r>
        <w:t xml:space="preserve">remains bright. The city continues to invest heavily in health-tech infrastructure, fostering a new generation of scientists who are both technologically savvy and biologically grounded. As the world grapples with emerging pandemics, antibiotic resistance, and aging populations, the innovations generated by these researchers will be crucial.</w:t>
      </w:r>
    </w:p>
    <w:bookmarkStart w:id="23" w:name="conclusion-a-beacon-of-hope"/>
    <w:p>
      <w:pPr>
        <w:pStyle w:val="Heading3"/>
      </w:pPr>
      <w:r>
        <w:t xml:space="preserve">Conclusion: A Beacon of Hope</w:t>
      </w:r>
    </w:p>
    <w:p>
      <w:pPr>
        <w:pStyle w:val="FirstParagraph"/>
      </w:pPr>
      <w:r>
        <w:t xml:space="preserve">In conclusion, the</w:t>
      </w:r>
      <w:r>
        <w:t xml:space="preserve"> </w:t>
      </w:r>
      <w:r>
        <w:rPr>
          <w:bCs/>
          <w:b/>
        </w:rPr>
        <w:t xml:space="preserve">Medical Researcher</w:t>
      </w:r>
      <w:r>
        <w:t xml:space="preserve"> </w:t>
      </w:r>
      <w:r>
        <w:t xml:space="preserve">is the engine driving health innovation in one of the world’s most dynamic cities. In</w:t>
      </w:r>
      <w:r>
        <w:t xml:space="preserve"> </w:t>
      </w:r>
      <w:r>
        <w:rPr>
          <w:bCs/>
          <w:b/>
        </w:rPr>
        <w:t xml:space="preserve">Israel Tel Aviv</w:t>
      </w:r>
      <w:r>
        <w:t xml:space="preserve">, they are not just conducting experiments; they are shaping a better future for global health. Their work embodies a blend of scientific excellence, entrepreneurial spirit, and ethical responsibility. As we look ahead, it is clear that the contributions made by these researchers in Tel Aviv will continue to save lives and transform healthcare systems around the world.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Medical Researcher: A Pillar of Innovation in Israel Tel Aviv</dc:title>
  <dc:creator/>
  <dc:language>en</dc:language>
  <cp:keywords/>
  <dcterms:created xsi:type="dcterms:W3CDTF">2026-07-30T06:47:07Z</dcterms:created>
  <dcterms:modified xsi:type="dcterms:W3CDTF">2026-07-30T06:47:07Z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