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6" w:name="X40c40a3d6eea81e9c4782c05d75a962e98a257f"/>
    <w:p>
      <w:pPr>
        <w:pStyle w:val="Heading1"/>
      </w:pPr>
      <w:r>
        <w:t xml:space="preserve">The Role of the Medical Researcher in Japan, Kyoto: Bridging Tradition and Innovation</w:t>
      </w:r>
    </w:p>
    <w:p>
      <w:pPr>
        <w:pStyle w:val="FirstParagraph"/>
      </w:pPr>
      <w:r>
        <w:t xml:space="preserve">In the heart of Japan's Kansai region lies Kyoto, a city where the whispers of history mingle with the hum of modernity. For centuries, this ancient capital has served as a cultural and intellectual beacon for East Asia. Today, it stands at a pivotal crossroads in global healthcare, driven largely by one critical demographic: the</w:t>
      </w:r>
      <w:r>
        <w:t xml:space="preserve"> </w:t>
      </w:r>
      <w:r>
        <w:rPr>
          <w:bCs/>
          <w:b/>
        </w:rPr>
        <w:t xml:space="preserve">Medical Researcher</w:t>
      </w:r>
      <w:r>
        <w:t xml:space="preserve">. The presence and work of these professionals in</w:t>
      </w:r>
      <w:r>
        <w:t xml:space="preserve"> </w:t>
      </w:r>
      <w:r>
        <w:rPr>
          <w:bCs/>
          <w:b/>
        </w:rPr>
        <w:t xml:space="preserve">Japan Kyoto</w:t>
      </w:r>
      <w:r>
        <w:t xml:space="preserve"> </w:t>
      </w:r>
      <w:r>
        <w:t xml:space="preserve">represent more than just academic pursuit; they embody a unique synthesis of rigorous scientific inquiry, deep cultural respect for nature, and an urgent response to societal challenges. This essay explores the multifaceted role of the medical researcher within this specific geographical and cultural context, examining how their contributions shape not only local health outcomes but also global medical paradigms.</w:t>
      </w:r>
    </w:p>
    <w:bookmarkStart w:id="20" w:name="X38517850abc319f4b773cdb642bf83d383ae572"/>
    <w:p>
      <w:pPr>
        <w:pStyle w:val="Heading2"/>
      </w:pPr>
      <w:r>
        <w:t xml:space="preserve">The Historical Context: A Legacy of Healing</w:t>
      </w:r>
    </w:p>
    <w:p>
      <w:pPr>
        <w:pStyle w:val="FirstParagraph"/>
      </w:pPr>
      <w:r>
        <w:t xml:space="preserve">To understand the modern</w:t>
      </w:r>
      <w:r>
        <w:t xml:space="preserve"> </w:t>
      </w:r>
      <w:r>
        <w:rPr>
          <w:bCs/>
          <w:b/>
        </w:rPr>
        <w:t xml:space="preserve">Medical Researcher</w:t>
      </w:r>
      <w:r>
        <w:t xml:space="preserve">, one must first appreciate the environment in which they operate. Kyoto is home to some of Japan’s oldest and most prestigious universities, including Kyoto University, which has historically been a powerhouse for scientific discovery. The city’s identity is deeply intertwined with traditional Japanese medicine (Kampo) and Buddhist principles regarding life and death. Consequently, the contemporary medical researcher in</w:t>
      </w:r>
      <w:r>
        <w:t xml:space="preserve"> </w:t>
      </w:r>
      <w:r>
        <w:rPr>
          <w:bCs/>
          <w:b/>
        </w:rPr>
        <w:t xml:space="preserve">Japan Kyoto</w:t>
      </w:r>
      <w:r>
        <w:t xml:space="preserve"> </w:t>
      </w:r>
      <w:r>
        <w:t xml:space="preserve">does not work in a vacuum of pure reductionism; they operate within a landscape that values holistic health alongside molecular precision. This duality allows researchers here to explore integrative approaches to medicine, blending Western biomedical technologies with Eastern philosophical understandings of balance and prevention.</w:t>
      </w:r>
    </w:p>
    <w:bookmarkEnd w:id="20"/>
    <w:bookmarkStart w:id="21" w:name="addressing-the-super-aging-society"/>
    <w:p>
      <w:pPr>
        <w:pStyle w:val="Heading2"/>
      </w:pPr>
      <w:r>
        <w:t xml:space="preserve">Addressing the Super-Aging Society</w:t>
      </w:r>
    </w:p>
    <w:p>
      <w:pPr>
        <w:pStyle w:val="FirstParagraph"/>
      </w:pPr>
      <w:r>
        <w:t xml:space="preserve">The most pressing driver for medical research in</w:t>
      </w:r>
      <w:r>
        <w:t xml:space="preserve"> </w:t>
      </w:r>
      <w:r>
        <w:rPr>
          <w:bCs/>
          <w:b/>
        </w:rPr>
        <w:t xml:space="preserve">Japan Kyoto</w:t>
      </w:r>
      <w:r>
        <w:t xml:space="preserve">, as in the rest of Japan, is demographics. Japan boasts the world’s oldest population, a phenomenon that presents unique biological and social challenges. The</w:t>
      </w:r>
      <w:r>
        <w:t xml:space="preserve"> </w:t>
      </w:r>
      <w:r>
        <w:rPr>
          <w:bCs/>
          <w:b/>
        </w:rPr>
        <w:t xml:space="preserve">Medical Researcher</w:t>
      </w:r>
      <w:r>
        <w:t xml:space="preserve"> </w:t>
      </w:r>
      <w:r>
        <w:t xml:space="preserve">based in this region is on the front lines of gerontology and age-related disease management. From Alzheimer’s research to treatments for sarcopenia (muscle loss), scientists in Kyoto are developing interventions that aim not just to extend life, but to enhance "healthspan"—the period of life spent in good health. This focus is critical because it shifts the medical paradigm from reactive cure to proactive maintenance, a model that could eventually be exported globally as other nations face similar demographic shifts.</w:t>
      </w:r>
    </w:p>
    <w:p>
      <w:pPr>
        <w:pStyle w:val="BodyText"/>
      </w:pPr>
      <w:r>
        <w:t xml:space="preserve">Furthermore, Kyoto’s specific climate and lifestyle contribute to unique epidemiological profiles. Researchers here study the interaction between environmental factors—such as humidity, pollution levels in urban valleys like the Kamogawa basin—and chronic diseases. This localized data is invaluable for creating public health policies that are tailored to the specific needs of aging populations living in dense urban centers.</w:t>
      </w:r>
    </w:p>
    <w:bookmarkEnd w:id="21"/>
    <w:bookmarkStart w:id="22" w:name="X061255de2dda3d10b8dacc75521c2adcf5696e8"/>
    <w:p>
      <w:pPr>
        <w:pStyle w:val="Heading2"/>
      </w:pPr>
      <w:r>
        <w:t xml:space="preserve">Technological Innovation and Biotechnology</w:t>
      </w:r>
    </w:p>
    <w:p>
      <w:pPr>
        <w:pStyle w:val="FirstParagraph"/>
      </w:pPr>
      <w:r>
        <w:t xml:space="preserve">Beyond geriatrics,</w:t>
      </w:r>
      <w:r>
        <w:t xml:space="preserve"> </w:t>
      </w:r>
      <w:r>
        <w:rPr>
          <w:bCs/>
          <w:b/>
        </w:rPr>
        <w:t xml:space="preserve">Japan Kyoto</w:t>
      </w:r>
      <w:r>
        <w:t xml:space="preserve"> </w:t>
      </w:r>
      <w:r>
        <w:t xml:space="preserve">has emerged as a hub for biotechnology and regenerative medicine. Kyoto University, under the leadership of pioneers like Dr. Shinya Yamanaka (who discovered induced pluripotent stem cells or iPS cells), has set a global standard for cellular reprogramming technology. The</w:t>
      </w:r>
      <w:r>
        <w:t xml:space="preserve"> </w:t>
      </w:r>
      <w:r>
        <w:rPr>
          <w:bCs/>
          <w:b/>
        </w:rPr>
        <w:t xml:space="preserve">Medical Researcher</w:t>
      </w:r>
      <w:r>
        <w:t xml:space="preserve"> </w:t>
      </w:r>
      <w:r>
        <w:t xml:space="preserve">in this ecosystem benefits from a robust support structure involving government grants, private venture capital, and university incubators. This environment fosters innovation in areas such as organ regeneration, cancer immunotherapy, and personalized genomics.</w:t>
      </w:r>
    </w:p>
    <w:p>
      <w:pPr>
        <w:pStyle w:val="BodyText"/>
      </w:pPr>
      <w:r>
        <w:t xml:space="preserve">The collaborative nature of research hubs in Kyoto encourages interdisciplinary work. A medical researcher might collaborate with engineers to develop AI-driven diagnostic tools or with data scientists to analyze large-scale genomic databases. This convergence of fields is essential for solving complex health problems that cannot be addressed by biology alone. In</w:t>
      </w:r>
      <w:r>
        <w:t xml:space="preserve"> </w:t>
      </w:r>
      <w:r>
        <w:rPr>
          <w:bCs/>
          <w:b/>
        </w:rPr>
        <w:t xml:space="preserve">Japan Kyoto</w:t>
      </w:r>
      <w:r>
        <w:t xml:space="preserve">, the boundaries between disciplines are fluid, allowing for breakthroughs that might be stifled in more rigid academic structures elsewhere.</w:t>
      </w:r>
    </w:p>
    <w:bookmarkEnd w:id="22"/>
    <w:bookmarkStart w:id="23" w:name="cultural-ethics-and-patient-centric-care"/>
    <w:p>
      <w:pPr>
        <w:pStyle w:val="Heading2"/>
      </w:pPr>
      <w:r>
        <w:t xml:space="preserve">Cultural Ethics and Patient-Centric Care</w:t>
      </w:r>
    </w:p>
    <w:p>
      <w:pPr>
        <w:pStyle w:val="FirstParagraph"/>
      </w:pPr>
      <w:r>
        <w:t xml:space="preserve">An often overlooked but crucial aspect of being a</w:t>
      </w:r>
      <w:r>
        <w:t xml:space="preserve"> </w:t>
      </w:r>
      <w:r>
        <w:rPr>
          <w:bCs/>
          <w:b/>
        </w:rPr>
        <w:t xml:space="preserve">Medical Researcher</w:t>
      </w:r>
      <w:r>
        <w:t xml:space="preserve"> </w:t>
      </w:r>
      <w:r>
        <w:t xml:space="preserve">in</w:t>
      </w:r>
      <w:r>
        <w:t xml:space="preserve"> </w:t>
      </w:r>
      <w:r>
        <w:rPr>
          <w:bCs/>
          <w:b/>
        </w:rPr>
        <w:t xml:space="preserve">Japan Kyoto</w:t>
      </w:r>
      <w:r>
        <w:t xml:space="preserve"> </w:t>
      </w:r>
      <w:r>
        <w:t xml:space="preserve">is the ethical framework guiding their work. Japanese culture places a high premium on consent, privacy, and community harmony. Clinical trials conducted here must adhere to strict ethical guidelines that respect patient autonomy while maintaining social trust. This cultural sensitivity ensures that research is not just scientifically valid but also socially acceptable.</w:t>
      </w:r>
    </w:p>
    <w:p>
      <w:pPr>
        <w:pStyle w:val="BodyText"/>
      </w:pPr>
      <w:r>
        <w:t xml:space="preserve">Moreover, the concept of "monozukuri" (the art of making things) extends into healthcare technology in Kyoto. There is a meticulous attention to detail and quality control that characterizes products developed here, from medical devices to pharmaceuticals. The</w:t>
      </w:r>
      <w:r>
        <w:t xml:space="preserve"> </w:t>
      </w:r>
      <w:r>
        <w:rPr>
          <w:bCs/>
          <w:b/>
        </w:rPr>
        <w:t xml:space="preserve">Medical Researcher</w:t>
      </w:r>
      <w:r>
        <w:t xml:space="preserve"> </w:t>
      </w:r>
      <w:r>
        <w:t xml:space="preserve">takes pride in creating solutions that are reliable, safe, and user-friendly for elderly patients who may struggle with complex technologies. This user-centric design philosophy is a hallmark of Kyoto’s research output.</w:t>
      </w:r>
    </w:p>
    <w:bookmarkEnd w:id="23"/>
    <w:bookmarkStart w:id="24" w:name="Xb5869232d7cc646b3d879ab3975c5a9ffea3d48"/>
    <w:p>
      <w:pPr>
        <w:pStyle w:val="Heading2"/>
      </w:pPr>
      <w:r>
        <w:t xml:space="preserve">The Future: Global Collaboration from a Local Base</w:t>
      </w:r>
    </w:p>
    <w:p>
      <w:pPr>
        <w:pStyle w:val="FirstParagraph"/>
      </w:pPr>
      <w:r>
        <w:t xml:space="preserve">As we look to the future, the role of the</w:t>
      </w:r>
      <w:r>
        <w:t xml:space="preserve"> </w:t>
      </w:r>
      <w:r>
        <w:rPr>
          <w:bCs/>
          <w:b/>
        </w:rPr>
        <w:t xml:space="preserve">Medical Researcher</w:t>
      </w:r>
      <w:r>
        <w:t xml:space="preserve"> </w:t>
      </w:r>
      <w:r>
        <w:t xml:space="preserve">in</w:t>
      </w:r>
      <w:r>
        <w:t xml:space="preserve"> </w:t>
      </w:r>
      <w:r>
        <w:rPr>
          <w:bCs/>
          <w:b/>
        </w:rPr>
        <w:t xml:space="preserve">Japan Kyoto</w:t>
      </w:r>
    </w:p>
    <w:p>
      <w:pPr>
        <w:pStyle w:val="BodyText"/>
      </w:pPr>
      <w:r>
        <w:t xml:space="preserve">&gt; will continue to expand globally. The city is increasingly positioning itself as an international hub for health innovation, attracting talent from around the world. This influx of diverse perspectives enriches local research capabilities and fosters cross-cultural scientific exchange.</w:t>
      </w:r>
    </w:p>
    <w:p>
      <w:pPr>
        <w:pStyle w:val="BodyText"/>
      </w:pPr>
      <w:r>
        <w:t xml:space="preserve">The challenges of emerging infectious diseases, antimicrobial resistance, and mental health crises require global cooperation. Researchers in Kyoto are actively participating in international consortia, sharing data and resources to combat these universal threats. By leveraging the city’s historical reputation for scholarship and its modern technological infrastructure,</w:t>
      </w:r>
      <w:r>
        <w:t xml:space="preserve"> </w:t>
      </w:r>
      <w:r>
        <w:rPr>
          <w:bCs/>
          <w:b/>
        </w:rPr>
        <w:t xml:space="preserve">Japan Kyoto</w:t>
      </w:r>
      <w:r>
        <w:t xml:space="preserve"> </w:t>
      </w:r>
      <w:r>
        <w:t xml:space="preserve">is poised to remain a key node in the global network of medical discovery.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Medical Researcher</w:t>
      </w:r>
    </w:p>
    <w:p>
      <w:pPr>
        <w:pStyle w:val="BodyText"/>
      </w:pPr>
      <w:r>
        <w:t xml:space="preserve">&gt; working in</w:t>
      </w:r>
    </w:p>
    <w:p>
      <w:pPr>
        <w:pStyle w:val="BodyText"/>
      </w:pPr>
      <w:r>
        <w:t xml:space="preserve">Jap an Kyoto&gt; plays a disproportionately significant role in shaping the future of healthcare. They are not merely scientists; they are cultural ambassadors, ethical guardians, and innovators who navigate the complex intersection of tradition and technology. By addressing the specific challenges of an aging society while pioneering cutting-edge biotechnologies, they contribute to a model of healthcare that is holistic, precise, and deeply humane. As Kyoto continues to evolve from an ancient capital into a modern health-tech hub, its researchers will undoubtedly remain at the forefront of solving some of humanity’s most persistent medical mysteries.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Japan, Kyoto: Bridging Tradition and Innovation</dc:title>
  <dc:creator/>
  <cp:keywords/>
  <dcterms:created xsi:type="dcterms:W3CDTF">2026-07-29T21:33:36Z</dcterms:created>
  <dcterms:modified xsi:type="dcterms:W3CDTF">2026-07-29T21:33:36Z</dcterms:modified>
</cp:coreProperties>
</file>

<file path=docProps/custom.xml><?xml version="1.0" encoding="utf-8"?>
<Properties xmlns="http://schemas.openxmlformats.org/officeDocument/2006/custom-properties" xmlns:vt="http://schemas.openxmlformats.org/officeDocument/2006/docPropsVTypes"/>
</file>