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Kuwait</w:t>
      </w:r>
      <w:r>
        <w:t xml:space="preserve"> </w:t>
      </w:r>
      <w:r>
        <w:t xml:space="preserve">City</w:t>
      </w:r>
    </w:p>
    <w:bookmarkStart w:id="26" w:name="X51decd074ae9455ea69ddf7c8bd6c5c85be5b5d"/>
    <w:p>
      <w:pPr>
        <w:pStyle w:val="Heading1"/>
      </w:pPr>
      <w:r>
        <w:t xml:space="preserve">The Strategic Role of the Medical Researcher in Kuwait City</w:t>
      </w:r>
    </w:p>
    <w:p>
      <w:pPr>
        <w:pStyle w:val="FirstParagraph"/>
      </w:pPr>
      <w:r>
        <w:t xml:space="preserve">In the rapidly evolving landscape of global healthcare, the intersection of scientific inquiry and public health policy has never been more critical. Nowhere is this dynamic more potent than in Kuwait City, a metropolis that stands as both a historical crossroads and a burgeoning hub for modern medical innovation. At the heart of this transformation lies a pivotal figure: the</w:t>
      </w:r>
      <w:r>
        <w:t xml:space="preserve"> </w:t>
      </w:r>
      <w:r>
        <w:rPr>
          <w:bCs/>
          <w:b/>
        </w:rPr>
        <w:t xml:space="preserve">Medical Researcher</w:t>
      </w:r>
      <w:r>
        <w:t xml:space="preserve">. As Kuwait City positions itself to become a premier healthcare destination in the Middle East, understanding the multifaceted role of these scientists is essential for grasping how national health goals are achieved, maintained, and expanded.</w:t>
      </w:r>
    </w:p>
    <w:bookmarkStart w:id="20" w:name="Xbfc8c539bbc238012d61e7b48441bfa0a8c83c5"/>
    <w:p>
      <w:pPr>
        <w:pStyle w:val="Heading2"/>
      </w:pPr>
      <w:r>
        <w:t xml:space="preserve">The Historical Context of Medical Science in Kuwait</w:t>
      </w:r>
    </w:p>
    <w:p>
      <w:pPr>
        <w:pStyle w:val="FirstParagraph"/>
      </w:pPr>
      <w:r>
        <w:t xml:space="preserve">Kuwait has long prioritized the well-being of its citizens through robust state-sponsored healthcare systems. However, moving from a model of purely service provision to one that includes advanced scientific discovery requires a different intellectual infrastructure. In Kuwait City, this transition is evident in the proliferation of specialized institutes and university hospitals. The</w:t>
      </w:r>
      <w:r>
        <w:t xml:space="preserve"> </w:t>
      </w:r>
      <w:r>
        <w:rPr>
          <w:bCs/>
          <w:b/>
        </w:rPr>
        <w:t xml:space="preserve">Medical Researcher</w:t>
      </w:r>
      <w:r>
        <w:t xml:space="preserve"> </w:t>
      </w:r>
      <w:r>
        <w:t xml:space="preserve">serves as the bridge between clinical practice and theoretical advancement. Unlike clinicians who treat patients individually, researchers seek patterns across populations, aiming to solve systemic health challenges that affect the entire demographic fabric of Kuwait City.</w:t>
      </w:r>
    </w:p>
    <w:p>
      <w:pPr>
        <w:pStyle w:val="BodyText"/>
      </w:pPr>
      <w:r>
        <w:t xml:space="preserve">The historical trajectory of healthcare in this region was once defined by importing solutions from abroad. Today, however, there is a growing emphasis on localizing medical knowledge. This shift places immense responsibility on researchers based in Kuwait City. They are tasked with understanding the unique genetic, environmental, and lifestyle factors that characterize the local population. For instance, while diabetes and cardiovascular diseases are global concerns, their prevalence and specific manifestations may differ due to genetic predispositions common in the Gulf region. The</w:t>
      </w:r>
      <w:r>
        <w:t xml:space="preserve"> </w:t>
      </w:r>
      <w:r>
        <w:rPr>
          <w:bCs/>
          <w:b/>
        </w:rPr>
        <w:t xml:space="preserve">Medical Researcher</w:t>
      </w:r>
      <w:r>
        <w:t xml:space="preserve"> </w:t>
      </w:r>
      <w:r>
        <w:t xml:space="preserve">is uniquely equipped to investigate these nuances.</w:t>
      </w:r>
    </w:p>
    <w:bookmarkEnd w:id="20"/>
    <w:bookmarkStart w:id="21" w:name="addressing-regional-health-challenges"/>
    <w:p>
      <w:pPr>
        <w:pStyle w:val="Heading2"/>
      </w:pPr>
      <w:r>
        <w:t xml:space="preserve">Addressing Regional Health Challenges</w:t>
      </w:r>
    </w:p>
    <w:p>
      <w:pPr>
        <w:pStyle w:val="FirstParagraph"/>
      </w:pPr>
      <w:r>
        <w:t xml:space="preserve">The urban environment of Kuwait City presents distinct health challenges that require specialized research focus. High temperatures, rapid urbanization, and a sedentary lifestyle prevalent in modern Gulf cities contribute significantly to non-communicable diseases (NCDs). Here, the role of the</w:t>
      </w:r>
      <w:r>
        <w:t xml:space="preserve"> </w:t>
      </w:r>
      <w:r>
        <w:rPr>
          <w:bCs/>
          <w:b/>
        </w:rPr>
        <w:t xml:space="preserve">Medical Researcher</w:t>
      </w:r>
      <w:r>
        <w:t xml:space="preserve"> </w:t>
      </w:r>
      <w:r>
        <w:t xml:space="preserve">is indispensable. They are not merely observing data; they are actively constructing the evidence base required for effective public health interventions.</w:t>
      </w:r>
    </w:p>
    <w:p>
      <w:pPr>
        <w:pStyle w:val="BodyText"/>
      </w:pPr>
      <w:r>
        <w:t xml:space="preserve">In Kuwait City, researchers are increasingly focusing on genetic mapping studies to identify susceptibility markers for conditions such as type 2 diabetes and hypertension. By collaborating with local hospitals and clinics, these scientists can access vast amounts of clinical data. This allows them to develop predictive models that help doctors in Kuwait City intervene earlier in the disease process. Furthermore, environmental health researchers are studying the impact of urban air quality and heat stress on vulnerable populations, providing crucial data for city planners aiming to make Kuwait City more livable and healthier.</w:t>
      </w:r>
    </w:p>
    <w:bookmarkEnd w:id="21"/>
    <w:bookmarkStart w:id="22" w:name="Xa81b709bb31b7985348df419e8be157da02f33d"/>
    <w:p>
      <w:pPr>
        <w:pStyle w:val="Heading2"/>
      </w:pPr>
      <w:r>
        <w:t xml:space="preserve">Economic Diversification and Healthcare as a Sector</w:t>
      </w:r>
    </w:p>
    <w:p>
      <w:pPr>
        <w:pStyle w:val="FirstParagraph"/>
      </w:pPr>
      <w:r>
        <w:t xml:space="preserve">Beyond public health benefits, medical research is becoming a cornerstone of economic diversification efforts in Kuwait. As the nation seeks to reduce its reliance on hydrocarbon revenues, knowledge-based industries are gaining prominence. Kuwait City is emerging as a regional center for medical tourism and biotechnology. The presence of highly skilled</w:t>
      </w:r>
      <w:r>
        <w:t xml:space="preserve"> </w:t>
      </w:r>
      <w:r>
        <w:rPr>
          <w:bCs/>
          <w:b/>
        </w:rPr>
        <w:t xml:space="preserve">Medical Researchers</w:t>
      </w:r>
      <w:r>
        <w:t xml:space="preserve"> </w:t>
      </w:r>
      <w:r>
        <w:t xml:space="preserve">attracts international partnerships, grants, and investment.</w:t>
      </w:r>
    </w:p>
    <w:p>
      <w:pPr>
        <w:pStyle w:val="BodyText"/>
      </w:pPr>
      <w:r>
        <w:t xml:space="preserve">This economic angle underscores the importance of infrastructure. Modern laboratories in Kuwait City must adhere to global standards to facilitate high-impact research. When a local researcher discovers a novel therapeutic approach or diagnostic tool, the potential for commercialization and export is significant. This creates a virtuous cycle where successful research enhances the reputation of Kuwait City on the global stage, attracting top talent and fostering an ecosystem of innovation. The</w:t>
      </w:r>
      <w:r>
        <w:t xml:space="preserve"> </w:t>
      </w:r>
      <w:r>
        <w:rPr>
          <w:bCs/>
          <w:b/>
        </w:rPr>
        <w:t xml:space="preserve">Medical Researcher</w:t>
      </w:r>
      <w:r>
        <w:t xml:space="preserve">, therefore, acts as both a scientist and an economic catalyst.</w:t>
      </w:r>
    </w:p>
    <w:bookmarkEnd w:id="22"/>
    <w:bookmarkStart w:id="23" w:name="X770e3196b138ede41db6c8cc0a05637f77c70a1"/>
    <w:p>
      <w:pPr>
        <w:pStyle w:val="Heading2"/>
      </w:pPr>
      <w:r>
        <w:t xml:space="preserve">The Challenge of Brain Drain vs. Local Retention</w:t>
      </w:r>
    </w:p>
    <w:p>
      <w:pPr>
        <w:pStyle w:val="FirstParagraph"/>
      </w:pPr>
      <w:r>
        <w:t xml:space="preserve">A critical challenge facing the scientific community in Kuwait City is retention. For decades, top medical talent often sought opportunities abroad for advanced training and career progression. However, the current trajectory suggests a reversal of this trend. With significant government investment in research facilities within Kuwait City, there is now a compelling reason for local graduates and expatriate experts to remain engaged with the region's health infrastructure.</w:t>
      </w:r>
    </w:p>
    <w:p>
      <w:pPr>
        <w:pStyle w:val="BodyText"/>
      </w:pPr>
      <w:r>
        <w:t xml:space="preserve">To sustain this momentum, it is vital to support the career longevity of the</w:t>
      </w:r>
      <w:r>
        <w:t xml:space="preserve"> </w:t>
      </w:r>
      <w:r>
        <w:rPr>
          <w:bCs/>
          <w:b/>
        </w:rPr>
        <w:t xml:space="preserve">Medical Researcher</w:t>
      </w:r>
      <w:r>
        <w:t xml:space="preserve">. This includes creating clear pathways for academic promotion, ensuring competitive funding mechanisms, and fostering a culture that values translational research—research that moves quickly from the bench to the bedside. In Kuwait City, interdisciplinary collaboration is key. Researchers must work not only with other scientists but also with policymakers, ethicists, and community leaders to ensure their findings are implemented effectively.</w:t>
      </w:r>
    </w:p>
    <w:bookmarkEnd w:id="23"/>
    <w:bookmarkStart w:id="24" w:name="the-future-outlook-for-kuwait-city"/>
    <w:p>
      <w:pPr>
        <w:pStyle w:val="Heading2"/>
      </w:pPr>
      <w:r>
        <w:t xml:space="preserve">The Future Outlook for Kuwait City</w:t>
      </w:r>
    </w:p>
    <w:p>
      <w:pPr>
        <w:pStyle w:val="FirstParagraph"/>
      </w:pPr>
      <w:r>
        <w:t xml:space="preserve">Looking toward the future, the vision for Kuwait City includes integration into the global medical science network. Artificial intelligence and big data analytics are beginning to play a larger role in how health information is processed in hospitals across the city. The modern</w:t>
      </w:r>
      <w:r>
        <w:t xml:space="preserve"> </w:t>
      </w:r>
      <w:r>
        <w:rPr>
          <w:bCs/>
          <w:b/>
        </w:rPr>
        <w:t xml:space="preserve">Medical Researcher</w:t>
      </w:r>
      <w:r>
        <w:t xml:space="preserve"> </w:t>
      </w:r>
      <w:r>
        <w:t xml:space="preserve">must be proficient in these digital tools to maximize their impact. Whether it is using AI to analyze genomic data or employing blockchain for secure patient record keeping, technological fluency is becoming as important as biological knowledge.</w:t>
      </w:r>
    </w:p>
    <w:p>
      <w:pPr>
        <w:pStyle w:val="BodyText"/>
      </w:pPr>
      <w:r>
        <w:t xml:space="preserve">Moreover, the global response to recent pandemics has highlighted the need for resilient health systems. Kuwait City’s researchers are playing a key role in preparing for future health security threats. This involves vaccine development, epidemiological modeling, and understanding zoonotic diseases that may arise from changing environmental conditions. By leading these efforts,</w:t>
      </w:r>
      <w:r>
        <w:t xml:space="preserve"> </w:t>
      </w:r>
      <w:r>
        <w:rPr>
          <w:bCs/>
          <w:b/>
        </w:rPr>
        <w:t xml:space="preserve">Medical Researchers</w:t>
      </w:r>
      <w:r>
        <w:t xml:space="preserve"> </w:t>
      </w:r>
      <w:r>
        <w:t xml:space="preserve">ensure that Kuwait City remains safe and prepared.</w:t>
      </w:r>
    </w:p>
    <w:bookmarkEnd w:id="24"/>
    <w:bookmarkStart w:id="25" w:name="conclusion"/>
    <w:p>
      <w:pPr>
        <w:pStyle w:val="Heading2"/>
      </w:pPr>
      <w:r>
        <w:t xml:space="preserve">Conclusion</w:t>
      </w:r>
    </w:p>
    <w:p>
      <w:pPr>
        <w:pStyle w:val="FirstParagraph"/>
      </w:pPr>
      <w:r>
        <w:t xml:space="preserve">In conclusion, the significance of the</w:t>
      </w:r>
      <w:r>
        <w:t xml:space="preserve"> </w:t>
      </w:r>
      <w:r>
        <w:rPr>
          <w:bCs/>
          <w:b/>
        </w:rPr>
        <w:t xml:space="preserve">Medical Researcher</w:t>
      </w:r>
      <w:r>
        <w:t xml:space="preserve"> </w:t>
      </w:r>
      <w:r>
        <w:t xml:space="preserve">in Kuwait City cannot be overstated. They are the architects of a healthier future for its residents and key contributors to its economic and social stability. By addressing unique regional health issues, fostering innovation, and integrating with global scientific networks, these professionals ensure that Kuwait City remains at the forefront of medical advancement in the Middle East.</w:t>
      </w:r>
    </w:p>
    <w:p>
      <w:pPr>
        <w:pStyle w:val="BodyText"/>
      </w:pPr>
      <w:r>
        <w:t xml:space="preserve">As Kuwait continues to develop under visions of modernization, the support for research infrastructure must remain a priority. Investing in researchers is investing in human capital. For Kuwait City, this means building an ecosystem where scientific curiosity thrives, where clinical trials can be conducted with high integrity, and where discoveries made within its borders benefit not just locals but the wider world. The journey of medical science in Kuwait City is just beginning, guided by the dedication and intellect of those who seek to heal and improve life through rigorous inquiry.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Medical Researcher in Kuwait City</dc:title>
  <dc:creator/>
  <dc:language>en</dc:language>
  <cp:keywords/>
  <dcterms:created xsi:type="dcterms:W3CDTF">2026-07-29T20:36:23Z</dcterms:created>
  <dcterms:modified xsi:type="dcterms:W3CDTF">2026-07-29T20:36:23Z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