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Netherlands</w:t>
      </w:r>
      <w:r>
        <w:t xml:space="preserve"> </w:t>
      </w:r>
      <w:r>
        <w:t xml:space="preserve">Amsterdam</w:t>
      </w:r>
    </w:p>
    <w:bookmarkStart w:id="26" w:name="X3481391a016527c797939e0cad7aaf95069d95c"/>
    <w:p>
      <w:pPr>
        <w:pStyle w:val="Heading1"/>
      </w:pPr>
      <w:r>
        <w:t xml:space="preserve">The Pivotal Role of the Medical Researcher in Netherlands Amsterdam</w:t>
      </w:r>
    </w:p>
    <w:p>
      <w:pPr>
        <w:pStyle w:val="FirstParagraph"/>
      </w:pPr>
      <w:r>
        <w:t xml:space="preserve">The landscape of modern medicine is inextricably linked to the tireless efforts, intellectual rigor, and innovative spirit of the medical researcher. While this profession is global in scope, its impact can be localized with profound significance within specific ecosystems. Nowhere is this intersection more vibrant than in</w:t>
      </w:r>
      <w:r>
        <w:t xml:space="preserve"> </w:t>
      </w:r>
      <w:r>
        <w:rPr>
          <w:bCs/>
          <w:b/>
        </w:rPr>
        <w:t xml:space="preserve">Netherlands Amsterdam</w:t>
      </w:r>
      <w:r>
        <w:t xml:space="preserve">. This historic yet hyper-modern city has evolved into a premier hub for biomedical innovation, driven by world-class academic institutions, state-of-the-art infrastructure, and a collaborative culture that welcomes international talent. In this context, the medical researcher serves not merely as an observer of biological phenomena but as an active architect of future healthcare solutions.</w:t>
      </w:r>
    </w:p>
    <w:bookmarkStart w:id="20" w:name="Xde220007c2e3ca086d786591e858b3010cdf9f3"/>
    <w:p>
      <w:pPr>
        <w:pStyle w:val="Heading2"/>
      </w:pPr>
      <w:r>
        <w:t xml:space="preserve">The Academic Foundation: A Hub of Excellence</w:t>
      </w:r>
    </w:p>
    <w:p>
      <w:pPr>
        <w:pStyle w:val="FirstParagraph"/>
      </w:pPr>
      <w:r>
        <w:t xml:space="preserve">To understand the role of the medical researcher in this specific locale, one must first acknowledge the academic pillars that support them. Amsterdam is home to two of Europe's leading research universities: Leiden University (with a strong presence and collaboration in Amsterdam) and Erasmus MC, though more locally, it hosts Vrije Universiteit Amsterdam (VU) and its associated university medical center, Amsterdam UMC. These institutions provide the essential framework within which the</w:t>
      </w:r>
      <w:r>
        <w:t xml:space="preserve"> </w:t>
      </w:r>
      <w:r>
        <w:rPr>
          <w:bCs/>
          <w:b/>
        </w:rPr>
        <w:t xml:space="preserve">Medical Researcher</w:t>
      </w:r>
      <w:r>
        <w:t xml:space="preserve"> </w:t>
      </w:r>
      <w:r>
        <w:t xml:space="preserve">operates. They are not isolated laboratories but dynamic ecosystems where basic science meets clinical application.</w:t>
      </w:r>
    </w:p>
    <w:p>
      <w:pPr>
        <w:pStyle w:val="BodyText"/>
      </w:pPr>
      <w:r>
        <w:t xml:space="preserve">In these settings, the medical researcher is tasked with bridging the gap between bench and bedside. This dual responsibility requires a unique skill set that combines statistical proficiency, ethical foresight, and deep biological understanding. In Amsterdam, this integration is facilitated by the dense network of university hospitals and specialized clinics scattered throughout the city. The proximity of these facilities allows researchers to conduct longitudinal studies, gather high-quality clinical data with unprecedented speed, and translate findings into patient care rapidly.</w:t>
      </w:r>
    </w:p>
    <w:bookmarkEnd w:id="20"/>
    <w:bookmarkStart w:id="21" w:name="innovation-in-a-globalized-city"/>
    <w:p>
      <w:pPr>
        <w:pStyle w:val="Heading2"/>
      </w:pPr>
      <w:r>
        <w:t xml:space="preserve">Innovation in a Globalized City</w:t>
      </w:r>
    </w:p>
    <w:p>
      <w:pPr>
        <w:pStyle w:val="FirstParagraph"/>
      </w:pPr>
      <w:r>
        <w:rPr>
          <w:bCs/>
          <w:b/>
        </w:rPr>
        <w:t xml:space="preserve">Netherlands Amsterdam</w:t>
      </w:r>
      <w:r>
        <w:t xml:space="preserve"> </w:t>
      </w:r>
      <w:r>
        <w:t xml:space="preserve">is characterized by its international flair. As one of the most cosmopolitan cities in Europe, it attracts top-tier scientists from across the globe. This diversity is a critical asset for medical research, bringing varied perspectives to complex problems such as infectious disease control, genetic disorders, and mental health challenges. The medical researcher in this environment operates within a multicultural team, fostering an exchange of ideas that accelerates discovery.</w:t>
      </w:r>
    </w:p>
    <w:p>
      <w:pPr>
        <w:pStyle w:val="BodyText"/>
      </w:pPr>
      <w:r>
        <w:t xml:space="preserve">The city’s commitment to openness mirrors its scientific ethos. Public-private partnerships are prevalent here. Large pharmaceutical companies often maintain research and development offices in Amsterdam, collaborating directly with university-based researchers. This symbiotic relationship ensures that the medical researcher has access to cutting-edge technology, funding resources, and regulatory guidance that might be harder to secure in less developed regions. Consequently, the researcher is empowered to pursue high-risk, high-reward projects that could redefine treatment protocols globally.</w:t>
      </w:r>
    </w:p>
    <w:bookmarkEnd w:id="21"/>
    <w:bookmarkStart w:id="22" w:name="Xbf7b027beafcae413b9729eecf5d9ffc913ce1d"/>
    <w:p>
      <w:pPr>
        <w:pStyle w:val="Heading2"/>
      </w:pPr>
      <w:r>
        <w:t xml:space="preserve">Addressing Local and Global Health Challenges</w:t>
      </w:r>
    </w:p>
    <w:p>
      <w:pPr>
        <w:pStyle w:val="FirstParagraph"/>
      </w:pPr>
      <w:r>
        <w:t xml:space="preserve">The specific mandate of a medical researcher in Amsterdam extends beyond theoretical knowledge to addressing tangible health issues. Given the city’s demographics and environmental factors, researchers often focus on urban health disparities, lifestyle-related diseases, and infectious disease preparedness. For instance, the dense population density of</w:t>
      </w:r>
      <w:r>
        <w:t xml:space="preserve"> </w:t>
      </w:r>
      <w:r>
        <w:rPr>
          <w:bCs/>
          <w:b/>
        </w:rPr>
        <w:t xml:space="preserve">Netherlands Amsterdam</w:t>
      </w:r>
      <w:r>
        <w:t xml:space="preserve"> </w:t>
      </w:r>
      <w:r>
        <w:t xml:space="preserve">makes it an ideal testing ground for studying transmission dynamics of viruses, a lesson made starkly relevant in recent years.</w:t>
      </w:r>
    </w:p>
    <w:p>
      <w:pPr>
        <w:pStyle w:val="BodyText"/>
      </w:pPr>
      <w:r>
        <w:t xml:space="preserve">Furthermore, the Netherlands has a strong tradition of preventive medicine and public health initiatives. Medical researchers here are increasingly involved in epidemiological studies that aim to predict and prevent outbreaks before they become pandemics. They work on data modeling, vaccine development, and public policy advisory roles. This proactive approach distinguishes the role from traditional reactive medical practices, positioning the researcher as a guardian of public health at both local and international levels.</w:t>
      </w:r>
    </w:p>
    <w:bookmarkEnd w:id="22"/>
    <w:bookmarkStart w:id="23" w:name="Xa6c2965cfd9363d245cbbfc4995ee43c482b49d"/>
    <w:p>
      <w:pPr>
        <w:pStyle w:val="Heading2"/>
      </w:pPr>
      <w:r>
        <w:t xml:space="preserve">Ethical Considerations and Social Responsibility</w:t>
      </w:r>
    </w:p>
    <w:p>
      <w:pPr>
        <w:pStyle w:val="FirstParagraph"/>
      </w:pPr>
      <w:r>
        <w:t xml:space="preserve">In any discussion about medical science, ethics must take center stage. The Netherlands is known for its robust ethical frameworks governing human subject research. Therefore, the medical researcher in Amsterdam is bound by rigorous standards of informed consent, data privacy (adhering to GDPR), and equitable treatment of participants. This ethical grounding is not a hindrance but a foundation for trust between the scientific community and the public.</w:t>
      </w:r>
    </w:p>
    <w:p>
      <w:pPr>
        <w:pStyle w:val="BodyText"/>
      </w:pPr>
      <w:r>
        <w:t xml:space="preserve">Moreover, there is an expectation for social responsibility. Researchers are encouraged to communicate their findings effectively to non-specialist audiences, ensuring that medical advancements benefit society at large, not just academic circles. In Amsterdam, this often involves engaging with local communities, patient advocacy groups, and policymakers. The goal is to democratize knowledge and ensure that innovations in healthcare are accessible and affordable.</w:t>
      </w:r>
    </w:p>
    <w:bookmarkEnd w:id="23"/>
    <w:bookmarkStart w:id="24" w:name="the-future-landscape"/>
    <w:p>
      <w:pPr>
        <w:pStyle w:val="Heading2"/>
      </w:pPr>
      <w:r>
        <w:t xml:space="preserve">The Future Landscape</w:t>
      </w:r>
    </w:p>
    <w:p>
      <w:pPr>
        <w:pStyle w:val="FirstParagraph"/>
      </w:pPr>
      <w:r>
        <w:t xml:space="preserve">Looking ahead, the role of the medical researcher will only grow more complex and critical. As technologies such as artificial intelligence, genomics, and personalized medicine advance, the researchers in Amsterdam must adapt continuously. The integration of AI in diagnostic tools requires a new type of literacy for medical researchers—one that is comfortable with machine learning algorithms alongside biochemical pathways.</w:t>
      </w:r>
    </w:p>
    <w:p>
      <w:pPr>
        <w:pStyle w:val="BodyText"/>
      </w:pPr>
      <w:r>
        <w:t xml:space="preserve">The city’s ongoing investments in digital health infrastructure suggest that future medical research will be increasingly data-driven and interconnected. Medical researchers will likely collaborate remotely with global partners, sharing datasets and computational power in real-time. This virtual collaboration enhances the scalability of research projects, allowing for larger sample sizes and more robust statistical conclusions.</w:t>
      </w:r>
    </w:p>
    <w:bookmarkEnd w:id="24"/>
    <w:bookmarkStart w:id="25" w:name="conclusion"/>
    <w:p>
      <w:pPr>
        <w:pStyle w:val="Heading2"/>
      </w:pPr>
      <w:r>
        <w:t xml:space="preserve">Conclusion</w:t>
      </w:r>
    </w:p>
    <w:p>
      <w:pPr>
        <w:pStyle w:val="FirstParagraph"/>
      </w:pPr>
      <w:r>
        <w:t xml:space="preserve">In conclusion, the medical researcher plays an indispensable role in the health ecosystem of</w:t>
      </w:r>
      <w:r>
        <w:t xml:space="preserve"> </w:t>
      </w:r>
      <w:r>
        <w:rPr>
          <w:bCs/>
          <w:b/>
        </w:rPr>
        <w:t xml:space="preserve">Netherlands Amsterdam</w:t>
      </w:r>
      <w:r>
        <w:t xml:space="preserve">. They are the catalysts for innovation, bridging the gap between theoretical science and practical healthcare solutions. Operating within a supportive academic and international environment, they tackle complex health challenges with rigor and ethical integrity. As we look to the future, their contributions will be vital in shaping a healthier world. The synergy between location—</w:t>
      </w:r>
      <w:r>
        <w:rPr>
          <w:bCs/>
          <w:b/>
        </w:rPr>
        <w:t xml:space="preserve">Netherlands Amsterdam</w:t>
      </w:r>
      <w:r>
        <w:t xml:space="preserve">—and profession—the</w:t>
      </w:r>
      <w:r>
        <w:t xml:space="preserve"> </w:t>
      </w:r>
      <w:r>
        <w:rPr>
          <w:bCs/>
          <w:b/>
        </w:rPr>
        <w:t xml:space="preserve">Medical Researcher</w:t>
      </w:r>
      <w:r>
        <w:t xml:space="preserve">—creates a powerful dynamic that promises continued advancements in medicine, ensuring that the legacy of research excellence is maintained and expanded for generations to come.</w:t>
      </w:r>
    </w:p>
    <w:p>
      <w:pPr>
        <w:pStyle w:val="BodyText"/>
      </w:pPr>
      <w:r>
        <w:t xml:space="preserve">The dedication of these individuals underscores the broader value of scientific inquiry. It is through their perseverance and insight that humanity moves closer to understanding the complexities of life and disease. In Amsterdam, a city built on water but standing firm on intellect, the medical researcher remains a beacon of hope and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Medical Researcher in Netherlands Amsterdam</dc:title>
  <dc:creator/>
  <dc:language>en</dc:language>
  <cp:keywords/>
  <dcterms:created xsi:type="dcterms:W3CDTF">2026-07-29T14:32:24Z</dcterms:created>
  <dcterms:modified xsi:type="dcterms:W3CDTF">2026-07-29T14:32:24Z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