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Russia,</w:t>
      </w:r>
      <w:r>
        <w:t xml:space="preserve"> </w:t>
      </w:r>
      <w:r>
        <w:t xml:space="preserve">Moscow</w:t>
      </w:r>
    </w:p>
    <w:bookmarkStart w:id="26" w:name="X7f8b1f7a570783b1be596e57ac725671970562a"/>
    <w:p>
      <w:pPr>
        <w:pStyle w:val="Heading1"/>
      </w:pPr>
      <w:r>
        <w:t xml:space="preserve">The Role and Impact of a Medical Researcher in Russia, Moscow</w:t>
      </w:r>
    </w:p>
    <w:p>
      <w:pPr>
        <w:pStyle w:val="FirstParagraph"/>
      </w:pPr>
      <w:r>
        <w:t xml:space="preserve">In the vast and complex landscape of modern global healthcare, few professions hold as much promise and responsibility as that of the</w:t>
      </w:r>
      <w:r>
        <w:t xml:space="preserve"> </w:t>
      </w:r>
      <w:r>
        <w:rPr>
          <w:bCs/>
          <w:b/>
        </w:rPr>
        <w:t xml:space="preserve">Medical Researcher</w:t>
      </w:r>
      <w:r>
        <w:t xml:space="preserve">. Nowhere is this role more critical, yet more challenging to define than within the unique scientific ecosystem of</w:t>
      </w:r>
      <w:r>
        <w:t xml:space="preserve"> </w:t>
      </w:r>
      <w:r>
        <w:rPr>
          <w:bCs/>
          <w:b/>
        </w:rPr>
        <w:t xml:space="preserve">Russia Moscow</w:t>
      </w:r>
      <w:r>
        <w:t xml:space="preserve">. As the capital city serves not only as the political heart of Russia but also its primary hub for scientific innovation, pharmaceutical development, and clinical trials, understanding the specific function of a</w:t>
      </w:r>
      <w:r>
        <w:t xml:space="preserve"> </w:t>
      </w:r>
      <w:r>
        <w:rPr>
          <w:bCs/>
          <w:b/>
        </w:rPr>
        <w:t xml:space="preserve">Medical Researcher</w:t>
      </w:r>
      <w:r>
        <w:t xml:space="preserve"> </w:t>
      </w:r>
      <w:r>
        <w:t xml:space="preserve">in this location is essential. This essay explores the multifaceted duties, challenges, and contributions of medical researchers operating within the bustling metropolis of</w:t>
      </w:r>
      <w:r>
        <w:t xml:space="preserve"> </w:t>
      </w:r>
      <w:r>
        <w:rPr>
          <w:bCs/>
          <w:b/>
        </w:rPr>
        <w:t xml:space="preserve">Russia Moscow</w:t>
      </w:r>
      <w:r>
        <w:t xml:space="preserve">, highlighting how they bridge the gap between theoretical science and public health reality.</w:t>
      </w:r>
    </w:p>
    <w:bookmarkStart w:id="20" w:name="X505a873f8c4c4b08280232475e82b9a30989931"/>
    <w:p>
      <w:pPr>
        <w:pStyle w:val="Heading2"/>
      </w:pPr>
      <w:r>
        <w:t xml:space="preserve">The Strategic Importance of Russia Moscow as a Scientific Hub</w:t>
      </w:r>
    </w:p>
    <w:p>
      <w:pPr>
        <w:pStyle w:val="FirstParagraph"/>
      </w:pPr>
      <w:r>
        <w:t xml:space="preserve">To understand the work of a</w:t>
      </w:r>
      <w:r>
        <w:t xml:space="preserve"> </w:t>
      </w:r>
      <w:r>
        <w:rPr>
          <w:bCs/>
          <w:b/>
        </w:rPr>
        <w:t xml:space="preserve">Medical Researcher</w:t>
      </w:r>
      <w:r>
        <w:t xml:space="preserve">, one must first appreciate the environment in which they operate.</w:t>
      </w:r>
      <w:r>
        <w:t xml:space="preserve"> </w:t>
      </w:r>
      <w:r>
        <w:rPr>
          <w:bCs/>
          <w:b/>
        </w:rPr>
        <w:t xml:space="preserve">Russia Moscow</w:t>
      </w:r>
      <w:r>
        <w:t xml:space="preserve"> </w:t>
      </w:r>
      <w:r>
        <w:t xml:space="preserve">is home to some of the nation’s most prestigious institutions, including the Sechenov First Moscow State Medical University, the Skolkovo Innovation Center, and various branches of the Russian Academy of Sciences. These institutions provide a rich tapestry of resources, ranging from state-of-the-art laboratories to extensive clinical databases. For a</w:t>
      </w:r>
      <w:r>
        <w:t xml:space="preserve"> </w:t>
      </w:r>
      <w:r>
        <w:rPr>
          <w:bCs/>
          <w:b/>
        </w:rPr>
        <w:t xml:space="preserve">Medical Researcher</w:t>
      </w:r>
      <w:r>
        <w:t xml:space="preserve">, Moscow is not merely a city; it is an epicenter where traditional Soviet-era scientific rigor meets contemporary Western-style biotechnological innovation. The concentration of talent and infrastructure in</w:t>
      </w:r>
      <w:r>
        <w:t xml:space="preserve"> </w:t>
      </w:r>
      <w:r>
        <w:rPr>
          <w:bCs/>
          <w:b/>
        </w:rPr>
        <w:t xml:space="preserve">Russia Moscow</w:t>
      </w:r>
      <w:r>
        <w:t xml:space="preserve"> </w:t>
      </w:r>
      <w:r>
        <w:t xml:space="preserve">allows for interdisciplinary collaboration that is rare elsewhere, enabling researchers to tackle complex health issues with a breadth of expertise that spans genetics, epidemiology, pharmacology, and digital health.</w:t>
      </w:r>
    </w:p>
    <w:bookmarkEnd w:id="20"/>
    <w:bookmarkStart w:id="21" w:name="X7b8575832db9c11733f4f93a1bd7412f977e088"/>
    <w:p>
      <w:pPr>
        <w:pStyle w:val="Heading2"/>
      </w:pPr>
      <w:r>
        <w:t xml:space="preserve">The Core Responsibilities of the Medical Researcher</w:t>
      </w:r>
    </w:p>
    <w:p>
      <w:pPr>
        <w:pStyle w:val="FirstParagraph"/>
      </w:pPr>
      <w:r>
        <w:t xml:space="preserve">The primary duty of a</w:t>
      </w:r>
      <w:r>
        <w:t xml:space="preserve"> </w:t>
      </w:r>
      <w:r>
        <w:rPr>
          <w:bCs/>
          <w:b/>
        </w:rPr>
        <w:t xml:space="preserve">Medical Researcher</w:t>
      </w:r>
      <w:r>
        <w:t xml:space="preserve"> </w:t>
      </w:r>
      <w:r>
        <w:t xml:space="preserve">is to generate new knowledge that can improve diagnostic methods, treatments, and preventive strategies. In the context of</w:t>
      </w:r>
      <w:r>
        <w:t xml:space="preserve"> </w:t>
      </w:r>
      <w:r>
        <w:rPr>
          <w:bCs/>
          <w:b/>
        </w:rPr>
        <w:t xml:space="preserve">Russia Moscow</w:t>
      </w:r>
      <w:r>
        <w:t xml:space="preserve">, this involves several key activities. First and foremost is experimental design and execution. Whether working in a basic science lab analyzing cellular mechanisms or conducting clinical trials for a new drug candidate, the</w:t>
      </w:r>
      <w:r>
        <w:t xml:space="preserve"> </w:t>
      </w:r>
      <w:r>
        <w:rPr>
          <w:bCs/>
          <w:b/>
        </w:rPr>
        <w:t xml:space="preserve">Medical Researcher</w:t>
      </w:r>
      <w:r>
        <w:t xml:space="preserve"> </w:t>
      </w:r>
      <w:r>
        <w:t xml:space="preserve">must adhere to stringent ethical standards and scientific protocols. This rigorous approach is vital in</w:t>
      </w:r>
      <w:r>
        <w:t xml:space="preserve"> </w:t>
      </w:r>
      <w:r>
        <w:rPr>
          <w:bCs/>
          <w:b/>
        </w:rPr>
        <w:t xml:space="preserve">Russia Moscow</w:t>
      </w:r>
      <w:r>
        <w:t xml:space="preserve">, where international collaboration often requires compliance with both local regulations set by Roszdravnadzor and international guidelines such as those from the Good Clinical Practice (GCP) framework.</w:t>
      </w:r>
    </w:p>
    <w:p>
      <w:pPr>
        <w:pStyle w:val="BodyText"/>
      </w:pPr>
      <w:r>
        <w:t xml:space="preserve">Furthermore, data analysis plays a crucial role. Modern medicine is increasingly data-driven. A</w:t>
      </w:r>
      <w:r>
        <w:t xml:space="preserve"> </w:t>
      </w:r>
      <w:r>
        <w:rPr>
          <w:bCs/>
          <w:b/>
        </w:rPr>
        <w:t xml:space="preserve">Medical Researcher</w:t>
      </w:r>
      <w:r>
        <w:t xml:space="preserve"> </w:t>
      </w:r>
      <w:r>
        <w:t xml:space="preserve">in Moscow often utilizes advanced statistical tools and artificial intelligence to interpret large datasets. This is particularly relevant given the growing focus on precision medicine in the region, where treatments are tailored to individual genetic profiles rather than applying a one-size-fits-all approach. The ability to synthesize complex data into actionable insights is a hallmark of an effective</w:t>
      </w:r>
      <w:r>
        <w:t xml:space="preserve"> </w:t>
      </w:r>
      <w:r>
        <w:rPr>
          <w:bCs/>
          <w:b/>
        </w:rPr>
        <w:t xml:space="preserve">Medical Researcher</w:t>
      </w:r>
      <w:r>
        <w:t xml:space="preserve">.</w:t>
      </w:r>
    </w:p>
    <w:bookmarkEnd w:id="21"/>
    <w:bookmarkStart w:id="22" w:name="X3ca0d283a7142b69878d09c942b2c161e578055"/>
    <w:p>
      <w:pPr>
        <w:pStyle w:val="Heading2"/>
      </w:pPr>
      <w:r>
        <w:t xml:space="preserve">Bridging Academia and Industry in Russia Moscow</w:t>
      </w:r>
    </w:p>
    <w:p>
      <w:pPr>
        <w:pStyle w:val="FirstParagraph"/>
      </w:pPr>
      <w:r>
        <w:t xml:space="preserve">A distinctive feature of the role of the</w:t>
      </w:r>
      <w:r>
        <w:t xml:space="preserve"> </w:t>
      </w:r>
      <w:r>
        <w:rPr>
          <w:bCs/>
          <w:b/>
        </w:rPr>
        <w:t xml:space="preserve">Medical Researcher</w:t>
      </w:r>
      <w:r>
        <w:t xml:space="preserve"> </w:t>
      </w:r>
      <w:r>
        <w:t xml:space="preserve">in</w:t>
      </w:r>
      <w:r>
        <w:t xml:space="preserve"> </w:t>
      </w:r>
      <w:r>
        <w:rPr>
          <w:bCs/>
          <w:b/>
        </w:rPr>
        <w:t xml:space="preserve">Russia Moscow</w:t>
      </w:r>
      <w:r>
        <w:t xml:space="preserve">, compared to other global hubs, is the strong push for translational medicine—the process of turning discoveries into practical applications. The city hosts a thriving biotech sector, particularly within innovation centers like Skolkovo. Here, academic researchers frequently collaborate with pharmaceutical companies and startups. A</w:t>
      </w:r>
      <w:r>
        <w:t xml:space="preserve"> </w:t>
      </w:r>
      <w:r>
        <w:rPr>
          <w:bCs/>
          <w:b/>
        </w:rPr>
        <w:t xml:space="preserve">Medical Researcher</w:t>
      </w:r>
      <w:r>
        <w:t xml:space="preserve"> </w:t>
      </w:r>
      <w:r>
        <w:t xml:space="preserve">may find themselves navigating between academic freedom and commercial viability, ensuring that their findings have real-world utility for patients in Russia and beyond.</w:t>
      </w:r>
    </w:p>
    <w:p>
      <w:pPr>
        <w:pStyle w:val="BodyText"/>
      </w:pPr>
      <w:r>
        <w:t xml:space="preserve">This synergy is essential for addressing specific regional health challenges. For instance, given the demographic profile of Russia, there is a significant research focus on cardiovascular diseases and oncology. A</w:t>
      </w:r>
      <w:r>
        <w:t xml:space="preserve"> </w:t>
      </w:r>
      <w:r>
        <w:rPr>
          <w:bCs/>
          <w:b/>
        </w:rPr>
        <w:t xml:space="preserve">Medical Researcher</w:t>
      </w:r>
      <w:r>
        <w:t xml:space="preserve"> </w:t>
      </w:r>
      <w:r>
        <w:t xml:space="preserve">in Moscow might dedicate their career to developing novel therapies for heart failure or identifying biomarkers for early cancer detection. By focusing on these prevalent conditions, they directly contribute to reducing mortality rates and improving the quality of life for millions of citizens. The local context dictates that research priorities are not just academically interesting but socially urgent.</w:t>
      </w:r>
    </w:p>
    <w:bookmarkEnd w:id="22"/>
    <w:bookmarkStart w:id="23" w:name="challenges-and-ethical-considerations"/>
    <w:p>
      <w:pPr>
        <w:pStyle w:val="Heading2"/>
      </w:pPr>
      <w:r>
        <w:t xml:space="preserve">Challenges and Ethical Considerations</w:t>
      </w:r>
    </w:p>
    <w:p>
      <w:pPr>
        <w:pStyle w:val="FirstParagraph"/>
      </w:pPr>
      <w:r>
        <w:t xml:space="preserve">The path of a</w:t>
      </w:r>
      <w:r>
        <w:t xml:space="preserve"> </w:t>
      </w:r>
      <w:r>
        <w:rPr>
          <w:bCs/>
          <w:b/>
        </w:rPr>
        <w:t xml:space="preserve">Medical Researcher</w:t>
      </w:r>
      <w:r>
        <w:t xml:space="preserve"> </w:t>
      </w:r>
      <w:r>
        <w:t xml:space="preserve">in</w:t>
      </w:r>
      <w:r>
        <w:t xml:space="preserve"> </w:t>
      </w:r>
      <w:r>
        <w:rPr>
          <w:bCs/>
          <w:b/>
        </w:rPr>
        <w:t xml:space="preserve">Russia Moscow</w:t>
      </w:r>
      <w:r>
        <w:t xml:space="preserve">, while rewarding, is fraught with challenges. Funding constraints can sometimes limit the scale of projects, requiring researchers to be highly resourceful and creative in their experimental designs. Additionally, the geopolitical landscape can impact international collaboration and access to certain technologies or reagents. Despite these hurdles, resilience is a key trait of successful researchers in this region.</w:t>
      </w:r>
    </w:p>
    <w:p>
      <w:pPr>
        <w:pStyle w:val="BodyText"/>
      </w:pPr>
      <w:r>
        <w:t xml:space="preserve">Ethical integrity remains paramount. In an era where patient data privacy is under constant scrutiny, a</w:t>
      </w:r>
      <w:r>
        <w:t xml:space="preserve"> </w:t>
      </w:r>
      <w:r>
        <w:rPr>
          <w:bCs/>
          <w:b/>
        </w:rPr>
        <w:t xml:space="preserve">Medical Researcher</w:t>
      </w:r>
      <w:r>
        <w:t xml:space="preserve"> </w:t>
      </w:r>
      <w:r>
        <w:t xml:space="preserve">must navigate complex legal frameworks regarding informed consent and data protection. In</w:t>
      </w:r>
      <w:r>
        <w:t xml:space="preserve"> </w:t>
      </w:r>
      <w:r>
        <w:rPr>
          <w:bCs/>
          <w:b/>
        </w:rPr>
        <w:t xml:space="preserve">Russia Moscow</w:t>
      </w:r>
      <w:r>
        <w:t xml:space="preserve">, with its evolving regulatory environment, maintaining high ethical standards builds trust with the public and ensures that research outcomes are valid and reproducible. The reputation of the Russian scientific community on the global stage depends heavily on this adherence to ethics.</w:t>
      </w:r>
    </w:p>
    <w:bookmarkEnd w:id="23"/>
    <w:bookmarkStart w:id="24" w:name="future-directions-and-global-impact"/>
    <w:p>
      <w:pPr>
        <w:pStyle w:val="Heading2"/>
      </w:pPr>
      <w:r>
        <w:t xml:space="preserve">Future Directions and Global Impact</w:t>
      </w:r>
    </w:p>
    <w:p>
      <w:pPr>
        <w:pStyle w:val="FirstParagraph"/>
      </w:pPr>
      <w:r>
        <w:t xml:space="preserve">Looking ahead, the role of the</w:t>
      </w:r>
      <w:r>
        <w:t xml:space="preserve"> </w:t>
      </w:r>
      <w:r>
        <w:rPr>
          <w:bCs/>
          <w:b/>
        </w:rPr>
        <w:t xml:space="preserve">Medical Researcher</w:t>
      </w:r>
      <w:r>
        <w:t xml:space="preserve"> </w:t>
      </w:r>
      <w:r>
        <w:t xml:space="preserve">in</w:t>
      </w:r>
      <w:r>
        <w:t xml:space="preserve"> </w:t>
      </w:r>
      <w:r>
        <w:rPr>
          <w:bCs/>
          <w:b/>
        </w:rPr>
        <w:t xml:space="preserve">Russia Moscow</w:t>
      </w:r>
      <w:r>
        <w:t xml:space="preserve">i is poised for significant evolution. The integration of digital health technologies, telemedicine, and AI-driven diagnostics will redefine how research is conducted and disseminated. Moscow’s tech-savvy population provides a fertile ground for pilot studies involving wearable devices and mobile health applications.</w:t>
      </w:r>
    </w:p>
    <w:p>
      <w:pPr>
        <w:pStyle w:val="BodyText"/>
      </w:pPr>
      <w:r>
        <w:t xml:space="preserve">Moreover, Russian medical researchers are increasingly contributing to global health initiatives. From pandemic preparedness to the study of antimicrobial resistance, the work done in</w:t>
      </w:r>
      <w:r>
        <w:t xml:space="preserve"> </w:t>
      </w:r>
      <w:r>
        <w:rPr>
          <w:bCs/>
          <w:b/>
        </w:rPr>
        <w:t xml:space="preserve">Russia Moscow</w:t>
      </w:r>
      <w:r>
        <w:t xml:space="preserve"> </w:t>
      </w:r>
      <w:r>
        <w:t xml:space="preserve">has implications that extend far beyond its borders. By publishing in international journals and participating in multinational trials, these researchers help shape a more unified global response to health crises.</w:t>
      </w:r>
    </w:p>
    <w:bookmarkEnd w:id="24"/>
    <w:bookmarkStart w:id="25" w:name="conclusion"/>
    <w:p>
      <w:pPr>
        <w:pStyle w:val="Heading2"/>
      </w:pPr>
      <w:r>
        <w:t xml:space="preserve">Conclusion</w:t>
      </w:r>
    </w:p>
    <w:p>
      <w:pPr>
        <w:pStyle w:val="FirstParagraph"/>
      </w:pPr>
      <w:r>
        <w:t xml:space="preserve">In conclusion, the profession of a</w:t>
      </w:r>
      <w:r>
        <w:t xml:space="preserve"> </w:t>
      </w:r>
      <w:r>
        <w:rPr>
          <w:bCs/>
          <w:b/>
        </w:rPr>
        <w:t xml:space="preserve">Medical Researcher</w:t>
      </w:r>
      <w:r>
        <w:t xml:space="preserve">, particularly within the dynamic environment of</w:t>
      </w:r>
      <w:r>
        <w:t xml:space="preserve"> </w:t>
      </w:r>
      <w:r>
        <w:rPr>
          <w:bCs/>
          <w:b/>
        </w:rPr>
        <w:t xml:space="preserve">Russia Moscow</w:t>
      </w:r>
      <w:r>
        <w:t xml:space="preserve">, is one of profound importance and complexity. It requires a blend of scientific acumen, ethical fortitude, and adaptability. By leveraging the unique resources of Moscow’s academic and industrial sectors, these researchers are at the forefront of discovering solutions to some of humanity’s most pressing health challenges. Their work not only advances scientific knowledge but also directly enhances public health outcomes in Russia and contributes to the global medical community. As we move forward, supporting and empowering</w:t>
      </w:r>
      <w:r>
        <w:t xml:space="preserve"> </w:t>
      </w:r>
      <w:r>
        <w:rPr>
          <w:bCs/>
          <w:b/>
        </w:rPr>
        <w:t xml:space="preserve">Medical Researcher</w:t>
      </w:r>
      <w:r>
        <w:t xml:space="preserve">s in</w:t>
      </w:r>
      <w:r>
        <w:t xml:space="preserve"> </w:t>
      </w:r>
      <w:r>
        <w:rPr>
          <w:bCs/>
          <w:b/>
        </w:rPr>
        <w:t xml:space="preserve">Russia Moscow</w:t>
      </w:r>
      <w:r>
        <w:t xml:space="preserve"> </w:t>
      </w:r>
      <w:r>
        <w:t xml:space="preserve">remains a strategic imperative for fostering innovation, economic growth, and societal well-being.</w:t>
      </w:r>
    </w:p>
    <w:p>
      <w:r>
        <w:pict>
          <v:rect style="width:0;height:1.5pt" o:hralign="center" o:hrstd="t" o:hr="t"/>
        </w:pict>
      </w:r>
    </w:p>
    <w:p>
      <w:pPr>
        <w:pStyle w:val="FirstParagraph"/>
      </w:pPr>
      <w:r>
        <w:rPr>
          <w:iCs/>
          <w:i/>
        </w:rPr>
        <w:t xml:space="preserve">Note: This essay is written in HTML format as requested. The content emphasizes the specific context of Medical Research within Russia Moscow.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Medical Researcher in Russia, Moscow</dc:title>
  <dc:creator/>
  <cp:keywords/>
  <dcterms:created xsi:type="dcterms:W3CDTF">2026-07-29T18:25:48Z</dcterms:created>
  <dcterms:modified xsi:type="dcterms:W3CDTF">2026-07-29T18:25:48Z</dcterms:modified>
</cp:coreProperties>
</file>

<file path=docProps/custom.xml><?xml version="1.0" encoding="utf-8"?>
<Properties xmlns="http://schemas.openxmlformats.org/officeDocument/2006/custom-properties" xmlns:vt="http://schemas.openxmlformats.org/officeDocument/2006/docPropsVTypes"/>
</file>