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7d9626e9e900a19e07f1f2382be412e7801aac8"/>
    <w:p>
      <w:pPr>
        <w:pStyle w:val="Heading1"/>
      </w:pPr>
      <w:r>
        <w:t xml:space="preserve">Bridging Tradition and Innovation: The Emerging Role of the Medical Researcher in Saudi Arabia Jeddah</w:t>
      </w:r>
    </w:p>
    <w:p>
      <w:pPr>
        <w:pStyle w:val="FirstParagraph"/>
      </w:pPr>
      <w:r>
        <w:t xml:space="preserve">The landscape of modern healthcare is undergoing a profound transformation, driven largely by the rigorous application of scientific inquiry. At the heart of this transformation is the</w:t>
      </w:r>
      <w:r>
        <w:t xml:space="preserve"> </w:t>
      </w:r>
      <w:r>
        <w:rPr>
          <w:bCs/>
          <w:b/>
        </w:rPr>
        <w:t xml:space="preserve">Medical Researcher</w:t>
      </w:r>
      <w:r>
        <w:t xml:space="preserve">, an individual dedicated to uncovering new treatments, understanding disease mechanisms, and improving public health outcomes. In recent years, few regions have demonstrated as much ambition and strategic investment in this field as</w:t>
      </w:r>
      <w:r>
        <w:t xml:space="preserve"> </w:t>
      </w:r>
      <w:r>
        <w:rPr>
          <w:bCs/>
          <w:b/>
        </w:rPr>
        <w:t xml:space="preserve">Saudi Arabia Jeddah</w:t>
      </w:r>
      <w:r>
        <w:t xml:space="preserve">. As the kingdom navigates its transition toward Vision 2030—a comprehensive framework for social and economic reform—the city of Jeddah has emerged not merely as a commercial hub, but as a burgeoning center for biomedical innovation. This essay explores the critical role of the medical researcher within this specific geographic and cultural context, highlighting how their work supports national health goals, addresses unique regional challenges, and fosters international collaboration.</w:t>
      </w:r>
    </w:p>
    <w:bookmarkStart w:id="20" w:name="Xb4b8c895df032c9d61d673b4cca82799d87b901"/>
    <w:p>
      <w:pPr>
        <w:pStyle w:val="Heading2"/>
      </w:pPr>
      <w:r>
        <w:t xml:space="preserve">The Strategic Vision: Jeddah as a Hub for Health Innovation</w:t>
      </w:r>
    </w:p>
    <w:p>
      <w:pPr>
        <w:pStyle w:val="FirstParagraph"/>
      </w:pPr>
      <w:r>
        <w:t xml:space="preserve">To understand the significance of medical research in this region, one must first appreciate the macro-economic and social policies guiding it. The</w:t>
      </w:r>
      <w:r>
        <w:t xml:space="preserve"> </w:t>
      </w:r>
      <w:r>
        <w:rPr>
          <w:bCs/>
          <w:b/>
        </w:rPr>
        <w:t xml:space="preserve">Saudi Arabia Jeddah</w:t>
      </w:r>
      <w:r>
        <w:t xml:space="preserve"> </w:t>
      </w:r>
      <w:r>
        <w:t xml:space="preserve">metropolitan area is strategically positioned as one of the pillars of the Kingdom’s future economy. Under Vision 2030, there is a distinct shift away from an oil-dependent economy toward a diversified knowledge-based society. Healthcare is identified as a key sector for this diversification. Consequently, the city has seen increased investment in infrastructure, including specialized hospitals, research institutes like King Abdullah International Medical Research Center (KAIMRC), and university-affiliated research departments.</w:t>
      </w:r>
    </w:p>
    <w:p>
      <w:pPr>
        <w:pStyle w:val="BodyText"/>
      </w:pPr>
      <w:r>
        <w:t xml:space="preserve">In this environment, the</w:t>
      </w:r>
      <w:r>
        <w:t xml:space="preserve"> </w:t>
      </w:r>
      <w:r>
        <w:rPr>
          <w:bCs/>
          <w:b/>
        </w:rPr>
        <w:t xml:space="preserve">Medical Researcher</w:t>
      </w:r>
      <w:r>
        <w:t xml:space="preserve"> </w:t>
      </w:r>
      <w:r>
        <w:t xml:space="preserve">is no longer viewed solely as an academic observer but as a strategic asset. Their work is aligned with national objectives to reduce dependency on imported pharmaceuticals and medical technologies. By developing local expertise in clinical trials, genomics, and epidemiology, researchers in Jeddah contribute to the nation’s self-sufficiency in healthcare solutions. This shift has attracted top-tier talent from around the globe, creating a vibrant community of scientists working at the intersection of traditional Saudi values and cutting-edge scientific methodology.</w:t>
      </w:r>
    </w:p>
    <w:bookmarkEnd w:id="20"/>
    <w:bookmarkStart w:id="21" w:name="addressing-regional-health-challenges"/>
    <w:p>
      <w:pPr>
        <w:pStyle w:val="Heading2"/>
      </w:pPr>
      <w:r>
        <w:t xml:space="preserve">Addressing Regional Health Challenges</w:t>
      </w:r>
    </w:p>
    <w:p>
      <w:pPr>
        <w:pStyle w:val="FirstParagraph"/>
      </w:pPr>
      <w:r>
        <w:t xml:space="preserve">The primary mandate of any</w:t>
      </w:r>
      <w:r>
        <w:t xml:space="preserve"> </w:t>
      </w:r>
      <w:r>
        <w:rPr>
          <w:bCs/>
          <w:b/>
        </w:rPr>
        <w:t xml:space="preserve">Medical Researcher</w:t>
      </w:r>
      <w:r>
        <w:t xml:space="preserve"> </w:t>
      </w:r>
      <w:r>
        <w:t xml:space="preserve">is to solve health problems. In</w:t>
      </w:r>
      <w:r>
        <w:t xml:space="preserve"> </w:t>
      </w:r>
      <w:r>
        <w:rPr>
          <w:bCs/>
          <w:b/>
        </w:rPr>
        <w:t xml:space="preserve">Saudi Arabia Jeddah</w:t>
      </w:r>
      <w:r>
        <w:t xml:space="preserve">, these problems are often distinct due to genetic, environmental, and lifestyle factors prevalent in the region. For instance, there is a high prevalence of metabolic disorders such as type 2 diabetes and obesity in the Gulf Cooperation Council (GCC) countries. Researchers based in Jeddah are uniquely positioned to study the genetic predispositions of local populations, leading to more personalized medicine approaches that might not be effective for other global demographics.</w:t>
      </w:r>
    </w:p>
    <w:p>
      <w:pPr>
        <w:pStyle w:val="BodyText"/>
      </w:pPr>
      <w:r>
        <w:t xml:space="preserve">Furthermore, Jeddah’s status as a gateway for millions of Hajj and Umrah pilgrims annually presents unique public health challenges. The density of crowds creates potential vectors for infectious disease transmission. Medical researchers in this city play a crucial role in modeling outbreak scenarios, developing rapid diagnostic tools, and creating protocols for mass gathering medicine. This work has global implications; insights gained from studying disease dynamics during Hajj can be applied to other large-scale international events worldwide. Thus, the</w:t>
      </w:r>
      <w:r>
        <w:t xml:space="preserve"> </w:t>
      </w:r>
      <w:r>
        <w:rPr>
          <w:bCs/>
          <w:b/>
        </w:rPr>
        <w:t xml:space="preserve">Medical Researcher</w:t>
      </w:r>
      <w:r>
        <w:t xml:space="preserve"> </w:t>
      </w:r>
      <w:r>
        <w:t xml:space="preserve">in Jeddah serves both local and international populations.</w:t>
      </w:r>
    </w:p>
    <w:bookmarkEnd w:id="21"/>
    <w:bookmarkStart w:id="22" w:name="Xa52ae2f0d4c816a51eea5073a46316763be3e55"/>
    <w:p>
      <w:pPr>
        <w:pStyle w:val="Heading2"/>
      </w:pPr>
      <w:r>
        <w:t xml:space="preserve">The Interplay of Culture, Ethics, and Science</w:t>
      </w:r>
    </w:p>
    <w:p>
      <w:pPr>
        <w:pStyle w:val="FirstParagraph"/>
      </w:pPr>
      <w:r>
        <w:t xml:space="preserve">A unique aspect of being a</w:t>
      </w:r>
      <w:r>
        <w:t xml:space="preserve"> </w:t>
      </w:r>
      <w:r>
        <w:rPr>
          <w:bCs/>
          <w:b/>
        </w:rPr>
        <w:t xml:space="preserve">Medical Researcher</w:t>
      </w:r>
      <w:r>
        <w:t xml:space="preserve"> </w:t>
      </w:r>
      <w:r>
        <w:t xml:space="preserve">in</w:t>
      </w:r>
      <w:r>
        <w:t xml:space="preserve"> </w:t>
      </w:r>
      <w:r>
        <w:rPr>
          <w:bCs/>
          <w:b/>
        </w:rPr>
        <w:t xml:space="preserve">Saudi Arabia Jeddah</w:t>
      </w:r>
      <w:r>
        <w:t xml:space="preserve"> </w:t>
      </w:r>
      <w:r>
        <w:t xml:space="preserve">is the necessity to navigate a complex cultural and ethical landscape. Islamic bioethics plays a significant role in determining the scope of permissible research. Issues surrounding stem cell research, genetic editing, and end-of-life care are approached with deep respect for religious teachings. Researchers must be culturally competent, ensuring that their studies align with local moral frameworks while still adhering to international standards of scientific integrity.</w:t>
      </w:r>
    </w:p>
    <w:p>
      <w:pPr>
        <w:pStyle w:val="BodyText"/>
      </w:pPr>
      <w:r>
        <w:t xml:space="preserve">This cultural integration fosters a distinct type of medical inquiry—one that is sensitive to the community’s values. For example, research into mental health in Jeddah often involves breaking down social stigmas associated with psychological disorders.</w:t>
      </w:r>
      <w:r>
        <w:t xml:space="preserve"> </w:t>
      </w:r>
      <w:r>
        <w:rPr>
          <w:bCs/>
          <w:b/>
        </w:rPr>
        <w:t xml:space="preserve">Medical Researchers</w:t>
      </w:r>
      <w:r>
        <w:t xml:space="preserve"> </w:t>
      </w:r>
      <w:r>
        <w:t xml:space="preserve">here collaborate closely with community leaders and religious scholars to design interventions that are both scientifically robust and socially acceptable. This holistic approach ensures that medical advancements are not only technically successful but also widely adopted by the population.</w:t>
      </w:r>
    </w:p>
    <w:bookmarkEnd w:id="22"/>
    <w:bookmarkStart w:id="23" w:name="fostering-collaboration-and-education"/>
    <w:p>
      <w:pPr>
        <w:pStyle w:val="Heading2"/>
      </w:pPr>
      <w:r>
        <w:t xml:space="preserve">Fostering Collaboration and Education</w:t>
      </w:r>
    </w:p>
    <w:p>
      <w:pPr>
        <w:pStyle w:val="FirstParagraph"/>
      </w:pPr>
      <w:r>
        <w:t xml:space="preserve">The role of the</w:t>
      </w:r>
      <w:r>
        <w:t xml:space="preserve"> </w:t>
      </w:r>
      <w:r>
        <w:rPr>
          <w:bCs/>
          <w:b/>
        </w:rPr>
        <w:t xml:space="preserve">Medical Researcher</w:t>
      </w:r>
      <w:r>
        <w:t xml:space="preserve"> </w:t>
      </w:r>
      <w:r>
        <w:t xml:space="preserve">extends beyond the laboratory; it encompasses mentorship and collaboration. In Jeddah, universities such as Umm Al-Qura University and King Abdulaziz University are expanding their research outputs. Senior researchers lead teams of young Saudi nationals, many of whom are women entering the scientific workforce in record numbers. This educational pipeline is vital for sustaining long-term innovation.</w:t>
      </w:r>
    </w:p>
    <w:p>
      <w:pPr>
        <w:pStyle w:val="BodyText"/>
      </w:pPr>
      <w:r>
        <w:t xml:space="preserve">Moreover, Jeddah is becoming a bridge between East and West in terms of medical knowledge exchange. International conferences hosted in the city facilitate dialogue between Middle Eastern researchers and their counterparts in Europe, North America, and Asia. These collaborations often lead to joint grant applications and multi-center clinical trials. For the</w:t>
      </w:r>
      <w:r>
        <w:t xml:space="preserve"> </w:t>
      </w:r>
      <w:r>
        <w:rPr>
          <w:bCs/>
          <w:b/>
        </w:rPr>
        <w:t xml:space="preserve">Medical Researcher</w:t>
      </w:r>
      <w:r>
        <w:t xml:space="preserve">, this global connectivity enhances the impact of their work, allowing findings from</w:t>
      </w:r>
      <w:r>
        <w:t xml:space="preserve"> </w:t>
      </w:r>
      <w:r>
        <w:rPr>
          <w:bCs/>
          <w:b/>
        </w:rPr>
        <w:t xml:space="preserve">Saudi Arabia Jeddah</w:t>
      </w:r>
      <w:r>
        <w:t xml:space="preserve"> </w:t>
      </w:r>
      <w:r>
        <w:t xml:space="preserve">to influence global medical guidelines.</w:t>
      </w:r>
    </w:p>
    <w:bookmarkEnd w:id="23"/>
    <w:bookmarkStart w:id="24" w:name="X4f0ee441b0dcf60667db7bd78a07aad1e991f90"/>
    <w:p>
      <w:pPr>
        <w:pStyle w:val="Heading2"/>
      </w:pPr>
      <w:r>
        <w:t xml:space="preserve">Conclusion: The Future is Bright for Medical Science in Jeddah</w:t>
      </w:r>
    </w:p>
    <w:p>
      <w:pPr>
        <w:pStyle w:val="FirstParagraph"/>
      </w:pPr>
      <w:r>
        <w:t xml:space="preserve">In conclusion, the position of the</w:t>
      </w:r>
      <w:r>
        <w:t xml:space="preserve"> </w:t>
      </w:r>
      <w:r>
        <w:rPr>
          <w:bCs/>
          <w:b/>
        </w:rPr>
        <w:t xml:space="preserve">Medical Researcher</w:t>
      </w:r>
      <w:r>
        <w:t xml:space="preserve"> </w:t>
      </w:r>
      <w:r>
        <w:t xml:space="preserve">in</w:t>
      </w:r>
      <w:r>
        <w:t xml:space="preserve"> </w:t>
      </w:r>
      <w:r>
        <w:rPr>
          <w:bCs/>
          <w:b/>
        </w:rPr>
        <w:t xml:space="preserve">Saudi Arabia Jeddah</w:t>
      </w:r>
      <w:r>
        <w:t xml:space="preserve"> </w:t>
      </w:r>
      <w:r>
        <w:t xml:space="preserve">is one of immense opportunity and responsibility. Supported by a visionary national strategy that prioritizes health and innovation, these professionals are at the forefront of addressing unique regional health challenges while contributing to global medical knowledge. The synergy between government support, cultural richness, and scientific ambition creates an ideal environment for breakthrough discoveries.</w:t>
      </w:r>
    </w:p>
    <w:p>
      <w:pPr>
        <w:pStyle w:val="BodyText"/>
      </w:pPr>
      <w:r>
        <w:t xml:space="preserve">As Jeddah continues to develop into a major hub for biotechnology and healthcare services, the</w:t>
      </w:r>
      <w:r>
        <w:t xml:space="preserve"> </w:t>
      </w:r>
      <w:r>
        <w:rPr>
          <w:bCs/>
          <w:b/>
        </w:rPr>
        <w:t xml:space="preserve">Medical Researcher</w:t>
      </w:r>
      <w:r>
        <w:t xml:space="preserve"> </w:t>
      </w:r>
      <w:r>
        <w:t xml:space="preserve">will remain the driving force behind these advancements. Their work not only improves the quality of life for citizens in Saudi Arabia but also offers valuable insights to the global medical community. By embracing both tradition and modernity, Jeddah stands as a testament to how targeted investment in human capital—specifically in medical science—can transform a region and improve lives on a global scale.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Medical Researcher in Saudi Arabia Jeddah</dc:title>
  <dc:creator/>
  <dc:language>en</dc:language>
  <cp:keywords/>
  <dcterms:created xsi:type="dcterms:W3CDTF">2026-07-29T20:37:20Z</dcterms:created>
  <dcterms:modified xsi:type="dcterms:W3CDTF">2026-07-29T20:37:20Z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