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b75021ae63ed75a3dfed7b65a8c37ba703d41d"/>
    <w:p>
      <w:pPr>
        <w:pStyle w:val="Heading1"/>
      </w:pPr>
      <w:r>
        <w:t xml:space="preserve">The Role and Impact of a Medical Researcher in South Korea, Seoul</w:t>
      </w:r>
    </w:p>
    <w:p>
      <w:pPr>
        <w:pStyle w:val="FirstParagraph"/>
      </w:pPr>
      <w:r>
        <w:t xml:space="preserve">In the rapidly evolving landscape of global healthcare, the intersection of technology, policy, and biological science has created new paradigms for innovation. At the heart of this transformation is the</w:t>
      </w:r>
      <w:r>
        <w:t xml:space="preserve"> </w:t>
      </w:r>
      <w:r>
        <w:rPr>
          <w:bCs/>
          <w:b/>
        </w:rPr>
        <w:t xml:space="preserve">Medical Researcher</w:t>
      </w:r>
      <w:r>
        <w:t xml:space="preserve">, a professional dedicated to uncovering mechanisms of disease and developing therapeutic interventions. When focusing on</w:t>
      </w:r>
      <w:r>
        <w:t xml:space="preserve"> </w:t>
      </w:r>
      <w:r>
        <w:rPr>
          <w:bCs/>
          <w:b/>
        </w:rPr>
        <w:t xml:space="preserve">South Korea Seoul</w:t>
      </w:r>
      <w:r>
        <w:t xml:space="preserve">, one finds a unique ecosystem where traditional medical practices meet cutting-edge digital health solutions. This essay explores the multifaceted role of the medical researcher within this specific geographical and cultural context, highlighting how they contribute to public health, technological advancement, and international scientific collaboration.</w:t>
      </w:r>
    </w:p>
    <w:bookmarkStart w:id="20" w:name="X645e5f3053795a407b9f5ad3c5ff020e48c2aa2"/>
    <w:p>
      <w:pPr>
        <w:pStyle w:val="Heading2"/>
      </w:pPr>
      <w:r>
        <w:t xml:space="preserve">The Unique Ecosystem of Seoul’s Healthcare Landscape</w:t>
      </w:r>
    </w:p>
    <w:p>
      <w:pPr>
        <w:pStyle w:val="FirstParagraph"/>
      </w:pPr>
      <w:r>
        <w:rPr>
          <w:bCs/>
          <w:b/>
        </w:rPr>
        <w:t xml:space="preserve">South Korea Seoul</w:t>
      </w:r>
      <w:r>
        <w:t xml:space="preserve"> </w:t>
      </w:r>
      <w:r>
        <w:t xml:space="preserve">stands as a testament to the rapid modernization of East Asian healthcare systems. As the capital city, Seoul is not only the political and economic hub but also the central nervous system for medical innovation in the nation. The density of hospitals, pharmaceutical companies, and biotechnology startups creates a fertile ground for academic inquiry and clinical application. For a</w:t>
      </w:r>
      <w:r>
        <w:t xml:space="preserve"> </w:t>
      </w:r>
      <w:r>
        <w:rPr>
          <w:bCs/>
          <w:b/>
        </w:rPr>
        <w:t xml:space="preserve">Medical Researcher</w:t>
      </w:r>
      <w:r>
        <w:t xml:space="preserve"> </w:t>
      </w:r>
      <w:r>
        <w:t xml:space="preserve">operating in this environment, access to high-quality patient data, advanced imaging technologies, and robust infrastructure is unparalleled.</w:t>
      </w:r>
    </w:p>
    <w:p>
      <w:pPr>
        <w:pStyle w:val="BodyText"/>
      </w:pPr>
      <w:r>
        <w:t xml:space="preserve">The South Korean government has heavily invested in making Seoul a global leader in medical science. Initiatives such as the "K-Healthcare" strategy aim to export Korean medical expertise globally. In this context, the</w:t>
      </w:r>
      <w:r>
        <w:t xml:space="preserve"> </w:t>
      </w:r>
      <w:r>
        <w:rPr>
          <w:bCs/>
          <w:b/>
        </w:rPr>
        <w:t xml:space="preserve">Medical Researcher</w:t>
      </w:r>
      <w:r>
        <w:t xml:space="preserve"> </w:t>
      </w:r>
      <w:r>
        <w:t xml:space="preserve">serves as both an innovator and an ambassador of these efforts. They are tasked with identifying local health challenges—such as aging population issues, high rates of metabolic diseases, and infectious disease preparedness—and translating these societal needs into scientific questions that can be solved through rigorous research methodologies.</w:t>
      </w:r>
    </w:p>
    <w:bookmarkEnd w:id="20"/>
    <w:bookmarkStart w:id="21" w:name="bridging-tradition-and-technology"/>
    <w:p>
      <w:pPr>
        <w:pStyle w:val="Heading2"/>
      </w:pPr>
      <w:r>
        <w:t xml:space="preserve">Bridging Tradition and Technology</w:t>
      </w:r>
    </w:p>
    <w:p>
      <w:pPr>
        <w:pStyle w:val="FirstParagraph"/>
      </w:pPr>
      <w:r>
        <w:t xml:space="preserve">One of the defining characteristics of medical research in</w:t>
      </w:r>
      <w:r>
        <w:t xml:space="preserve"> </w:t>
      </w:r>
      <w:r>
        <w:rPr>
          <w:bCs/>
          <w:b/>
        </w:rPr>
        <w:t xml:space="preserve">South Korea Seoul</w:t>
      </w:r>
      <w:r>
        <w:t xml:space="preserve"> </w:t>
      </w:r>
      <w:r>
        <w:t xml:space="preserve">is the integration of digital health technologies. The city boasts some of the world’s most advanced 5G networks and widespread adoption of artificial intelligence. Consequently, a modern</w:t>
      </w:r>
      <w:r>
        <w:t xml:space="preserve"> </w:t>
      </w:r>
      <w:r>
        <w:rPr>
          <w:bCs/>
          <w:b/>
        </w:rPr>
        <w:t xml:space="preserve">Medical Researcher</w:t>
      </w:r>
      <w:r>
        <w:t xml:space="preserve"> </w:t>
      </w:r>
      <w:r>
        <w:t xml:space="preserve">here must be proficient not only in biology or chemistry but also in data science and bioinformatics.</w:t>
      </w:r>
    </w:p>
    <w:p>
      <w:pPr>
        <w:pStyle w:val="BodyText"/>
      </w:pPr>
      <w:r>
        <w:t xml:space="preserve">This convergence allows for precision medicine approaches that are tailored to the genetic profiles of Korean populations. Unlike Western research models that may rely on diverse, heterogeneous populations, researchers in Seoul often focus on specific genetic markers prevalent in East Asian demographics. This specificity allows for more targeted drug developments and therapeutic protocols. For instance, oncology research led by a</w:t>
      </w:r>
      <w:r>
        <w:t xml:space="preserve"> </w:t>
      </w:r>
      <w:r>
        <w:rPr>
          <w:bCs/>
          <w:b/>
        </w:rPr>
        <w:t xml:space="preserve">Medical Researcher</w:t>
      </w:r>
      <w:r>
        <w:t xml:space="preserve"> </w:t>
      </w:r>
      <w:r>
        <w:t xml:space="preserve">in Seoul might yield breakthroughs in cancer treatment that are particularly effective for Korean patients, which can then be adapted for broader use globally.</w:t>
      </w:r>
    </w:p>
    <w:p>
      <w:pPr>
        <w:pStyle w:val="BodyText"/>
      </w:pPr>
      <w:r>
        <w:t xml:space="preserve">Furthermore, the role extends to the integration of Artificial Intelligence (AI) in diagnostics. Hospitals in Seoul are pioneering the use of AI algorithms to detect early signs of diseases such as diabetic retinopathy and lung cancer. The</w:t>
      </w:r>
      <w:r>
        <w:t xml:space="preserve"> </w:t>
      </w:r>
      <w:r>
        <w:rPr>
          <w:bCs/>
          <w:b/>
        </w:rPr>
        <w:t xml:space="preserve">Medical Researcher</w:t>
      </w:r>
      <w:r>
        <w:t xml:space="preserve"> </w:t>
      </w:r>
      <w:r>
        <w:t xml:space="preserve">is instrumental in validating these algorithms, ensuring they meet ethical standards and clinical efficacy benchmarks before deployment.</w:t>
      </w:r>
    </w:p>
    <w:bookmarkEnd w:id="21"/>
    <w:bookmarkStart w:id="22" w:name="X1890e308a11af1f0ad1e62e45c0422bc576b9e0"/>
    <w:p>
      <w:pPr>
        <w:pStyle w:val="Heading2"/>
      </w:pPr>
      <w:r>
        <w:t xml:space="preserve">Ethical Considerations and Cultural Context</w:t>
      </w:r>
    </w:p>
    <w:p>
      <w:pPr>
        <w:pStyle w:val="FirstParagraph"/>
      </w:pPr>
      <w:r>
        <w:t xml:space="preserve">Navigating the ethical landscape is a critical component of the job description for any medical professional, but it takes on specific nuances in</w:t>
      </w:r>
      <w:r>
        <w:t xml:space="preserve"> </w:t>
      </w:r>
      <w:r>
        <w:rPr>
          <w:bCs/>
          <w:b/>
        </w:rPr>
        <w:t xml:space="preserve">South Korea Seoul</w:t>
      </w:r>
      <w:r>
        <w:t xml:space="preserve">. The cultural emphasis on collectivism and family involvement in healthcare decisions influences how research is conducted. Informed consent processes must be culturally sensitive, respecting the hierarchical respect often shown to physicians while ensuring patient autonomy.</w:t>
      </w:r>
    </w:p>
    <w:p>
      <w:pPr>
        <w:pStyle w:val="BodyText"/>
      </w:pPr>
      <w:r>
        <w:t xml:space="preserve">A diligent</w:t>
      </w:r>
      <w:r>
        <w:t xml:space="preserve"> </w:t>
      </w:r>
      <w:r>
        <w:rPr>
          <w:bCs/>
          <w:b/>
        </w:rPr>
        <w:t xml:space="preserve">Medical Researcher</w:t>
      </w:r>
      <w:r>
        <w:t xml:space="preserve"> </w:t>
      </w:r>
      <w:r>
        <w:t xml:space="preserve">must adhere to strict ethical guidelines set by both local institutional review boards and international standards. There is a growing awareness in Seoul regarding data privacy, especially with the increasing digitization of health records. Researchers are tasked with developing protocols that protect patient anonymity while maximizing the utility of large datasets for statistical analysis. This balance between innovation and protection is crucial for maintaining public trust in scientific endeavors.</w:t>
      </w:r>
    </w:p>
    <w:bookmarkEnd w:id="22"/>
    <w:bookmarkStart w:id="23" w:name="X92f4a1fed771ca203a29117d06f59a8f3c690e7"/>
    <w:p>
      <w:pPr>
        <w:pStyle w:val="Heading2"/>
      </w:pPr>
      <w:r>
        <w:t xml:space="preserve">Global Collaboration and Knowledge Export</w:t>
      </w:r>
    </w:p>
    <w:p>
      <w:pPr>
        <w:pStyle w:val="FirstParagraph"/>
      </w:pPr>
      <w:r>
        <w:t xml:space="preserve">The work of a</w:t>
      </w:r>
      <w:r>
        <w:t xml:space="preserve"> </w:t>
      </w:r>
      <w:r>
        <w:rPr>
          <w:bCs/>
          <w:b/>
        </w:rPr>
        <w:t xml:space="preserve">Medical Researcher</w:t>
      </w:r>
      <w:r>
        <w:t xml:space="preserve"> </w:t>
      </w:r>
      <w:r>
        <w:t xml:space="preserve">in Seoul is not contained within the city limits. There is a strong mandate for international collaboration. Seoul hosts numerous international conferences and joint research ventures with institutions in Europe, North America, and Southeast Asia. By partnering with global peers, researchers from</w:t>
      </w:r>
      <w:r>
        <w:t xml:space="preserve"> </w:t>
      </w:r>
      <w:r>
        <w:rPr>
          <w:bCs/>
          <w:b/>
        </w:rPr>
        <w:t xml:space="preserve">South Korea Seoul</w:t>
      </w:r>
      <w:r>
        <w:t xml:space="preserve"> </w:t>
      </w:r>
      <w:r>
        <w:t xml:space="preserve">can access broader funding opportunities and diverse clinical trial populations.</w:t>
      </w:r>
    </w:p>
    <w:p>
      <w:pPr>
        <w:pStyle w:val="BodyText"/>
      </w:pPr>
      <w:r>
        <w:t xml:space="preserve">This globalization of research allows for the cross-pollination of ideas. For example, immunotherapy techniques developed in Western laboratories may be refined and tested in Korean cohorts by local researchers, leading to improved efficacy rates. Conversely, innovations arising from Seoul’s tech-infused healthcare model are being adopted worldwide. The</w:t>
      </w:r>
      <w:r>
        <w:t xml:space="preserve"> </w:t>
      </w:r>
      <w:r>
        <w:rPr>
          <w:bCs/>
          <w:b/>
        </w:rPr>
        <w:t xml:space="preserve">Medical Researcher</w:t>
      </w:r>
      <w:r>
        <w:t xml:space="preserve"> </w:t>
      </w:r>
      <w:r>
        <w:t xml:space="preserve">thus plays a pivotal role in the global exchange of knowledge, positioning South Korea as a key player in the future of medicine.</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Medical Researcher</w:t>
      </w:r>
      <w:r>
        <w:t xml:space="preserve"> </w:t>
      </w:r>
      <w:r>
        <w:t xml:space="preserve">in</w:t>
      </w:r>
      <w:r>
        <w:t xml:space="preserve"> </w:t>
      </w:r>
      <w:r>
        <w:rPr>
          <w:bCs/>
          <w:b/>
        </w:rPr>
        <w:t xml:space="preserve">South Korea Seoul</w:t>
      </w:r>
      <w:r>
        <w:t xml:space="preserve"> </w:t>
      </w:r>
      <w:r>
        <w:t xml:space="preserve">is complex, dynamic, and deeply impactful. It requires a blend of scientific rigor, technological proficiency, cultural sensitivity, and ethical integrity. The unique environment of Seoul provides the tools and data necessary for groundbreaking discoveries in fields ranging from genomics to artificial intelligence-driven diagnostics.</w:t>
      </w:r>
    </w:p>
    <w:p>
      <w:pPr>
        <w:pStyle w:val="BodyText"/>
      </w:pPr>
      <w:r>
        <w:t xml:space="preserve">As the world faces new health challenges, the contributions of researchers in this vibrant metropolis will be increasingly vital. They are not just investigators of disease but architects of healthier futures. Through their dedication to science and public welfare,</w:t>
      </w:r>
      <w:r>
        <w:t xml:space="preserve"> </w:t>
      </w:r>
      <w:r>
        <w:rPr>
          <w:bCs/>
          <w:b/>
        </w:rPr>
        <w:t xml:space="preserve">Medical Researcher</w:t>
      </w:r>
      <w:r>
        <w:t xml:space="preserve">s in</w:t>
      </w:r>
      <w:r>
        <w:t xml:space="preserve"> </w:t>
      </w:r>
      <w:r>
        <w:rPr>
          <w:bCs/>
          <w:b/>
        </w:rPr>
        <w:t xml:space="preserve">South Korea Seoul</w:t>
      </w:r>
      <w:r>
        <w:t xml:space="preserve"> </w:t>
      </w:r>
      <w:r>
        <w:t xml:space="preserve">continue to elevate the standard of global healthcare, proving that localized innovation can have universal significance.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South Korea, Seoul</dc:title>
  <dc:creator/>
  <dc:language>en</dc:language>
  <cp:keywords/>
  <dcterms:created xsi:type="dcterms:W3CDTF">2026-07-29T20:52:42Z</dcterms:created>
  <dcterms:modified xsi:type="dcterms:W3CDTF">2026-07-29T20:52:42Z</dcterms:modified>
</cp:coreProperties>
</file>

<file path=docProps/custom.xml><?xml version="1.0" encoding="utf-8"?>
<Properties xmlns="http://schemas.openxmlformats.org/officeDocument/2006/custom-properties" xmlns:vt="http://schemas.openxmlformats.org/officeDocument/2006/docPropsVTypes"/>
</file>