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Madrid</w:t>
      </w:r>
    </w:p>
    <w:bookmarkStart w:id="25" w:name="X4bb6887a9b073dc335dcd7eb858ea7729c84dac"/>
    <w:p>
      <w:pPr>
        <w:pStyle w:val="Heading1"/>
      </w:pPr>
      <w:r>
        <w:t xml:space="preserve">The Pivotal Role of the Medical Researcher in Spain Madrid</w:t>
      </w:r>
    </w:p>
    <w:p>
      <w:pPr>
        <w:pStyle w:val="FirstParagraph"/>
      </w:pPr>
      <w:r>
        <w:t xml:space="preserve">In the evolving landscape of global healthcare, few cities serve as a crucible for innovation quite like Madrid. As the capital and largest city of Spain, Madrid is not merely a political and cultural hub but has established itself as a formidable center for biomedical science. At the heart of this scientific vitality stands the</w:t>
      </w:r>
      <w:r>
        <w:t xml:space="preserve"> </w:t>
      </w:r>
      <w:r>
        <w:rPr>
          <w:bCs/>
          <w:b/>
        </w:rPr>
        <w:t xml:space="preserve">Medical Researcher</w:t>
      </w:r>
      <w:r>
        <w:t xml:space="preserve">, an individual whose work bridges the gap between theoretical biological knowledge and practical clinical applications. This essay explores the multifaceted role of the</w:t>
      </w:r>
      <w:r>
        <w:t xml:space="preserve"> </w:t>
      </w:r>
      <w:r>
        <w:rPr>
          <w:bCs/>
          <w:b/>
        </w:rPr>
        <w:t xml:space="preserve">Medical Researcher</w:t>
      </w:r>
      <w:r>
        <w:t xml:space="preserve"> </w:t>
      </w:r>
      <w:r>
        <w:t xml:space="preserve">within the specific context of Madrid, examining how their contributions shape public health, drive economic growth, and address unique challenges inherent to</w:t>
      </w:r>
      <w:r>
        <w:t xml:space="preserve"> </w:t>
      </w:r>
      <w:r>
        <w:rPr>
          <w:bCs/>
          <w:b/>
        </w:rPr>
        <w:t xml:space="preserve">Spain Madrid</w:t>
      </w:r>
      <w:r>
        <w:t xml:space="preserve">.</w:t>
      </w:r>
    </w:p>
    <w:bookmarkStart w:id="20" w:name="X6272f8183cf310511d9217c35c3b22bb19e63e8"/>
    <w:p>
      <w:pPr>
        <w:pStyle w:val="Heading2"/>
      </w:pPr>
      <w:r>
        <w:t xml:space="preserve">The Ecosystem of Innovation in Spain Madrid</w:t>
      </w:r>
    </w:p>
    <w:p>
      <w:pPr>
        <w:pStyle w:val="FirstParagraph"/>
      </w:pPr>
      <w:r>
        <w:t xml:space="preserve">To understand the impact of a medical researcher one must first appreciate the infrastructure that supports them. The city of Madrid boasts some of Europe’s most prestigious biomedical research centers, including the Carlos III Health Institute (ISCIII), which serves as the leading public institution for health research in</w:t>
      </w:r>
      <w:r>
        <w:t xml:space="preserve"> </w:t>
      </w:r>
      <w:r>
        <w:rPr>
          <w:bCs/>
          <w:b/>
        </w:rPr>
        <w:t xml:space="preserve">Spain Madrid</w:t>
      </w:r>
      <w:r>
        <w:t xml:space="preserve">. Furthermore, hospitals such as Hospital Universitario La Paz and Hospital General Universitario Gregorio Marañón are not only centers of care but also hubs of discovery. For a medical researcher operating here, the environment is characterized by a high density of interdisciplinary collaboration. These professionals work alongside epidemiologists, data scientists, geneticists, and clinicians in state-of-the-art facilities funded by both the European Union’s Horizon Europe programs and national grants.</w:t>
      </w:r>
    </w:p>
    <w:p>
      <w:pPr>
        <w:pStyle w:val="BodyText"/>
      </w:pPr>
      <w:r>
        <w:t xml:space="preserve">The geographic concentration of these institutions creates a unique ecosystem. In</w:t>
      </w:r>
      <w:r>
        <w:t xml:space="preserve"> </w:t>
      </w:r>
      <w:r>
        <w:rPr>
          <w:bCs/>
          <w:b/>
        </w:rPr>
        <w:t xml:space="preserve">Spain Madrid</w:t>
      </w:r>
      <w:r>
        <w:t xml:space="preserve">, proximity allows for rapid knowledge transfer. A breakthrough discovered in a laboratory at the autonomous community level can be quickly translated into clinical trials within local hospitals. This synergy is critical for the modern medical researcher, who relies on real-world data and immediate clinical feedback to refine hypotheses and improve patient outcomes.</w:t>
      </w:r>
    </w:p>
    <w:bookmarkEnd w:id="20"/>
    <w:bookmarkStart w:id="21" w:name="addressing-local-health-challenges"/>
    <w:p>
      <w:pPr>
        <w:pStyle w:val="Heading2"/>
      </w:pPr>
      <w:r>
        <w:t xml:space="preserve">Addressing Local Health Challenges</w:t>
      </w:r>
    </w:p>
    <w:p>
      <w:pPr>
        <w:pStyle w:val="FirstParagraph"/>
      </w:pPr>
      <w:r>
        <w:t xml:space="preserve">The work of a medical researcher in Madrid is deeply influenced by the demographic and epidemiological profile of the region. Spain has one of the oldest populations in Europe, presenting specific challenges related to age-associated diseases such as Alzheimer’s, Parkinson’s disease, and various forms of cancer. Consequently, many medical researchers focus their efforts on neurodegenerative disorders and oncology. Madrid serves as a testing ground for therapies that may later be applied across the broader European demographic.</w:t>
      </w:r>
    </w:p>
    <w:p>
      <w:pPr>
        <w:pStyle w:val="BodyText"/>
      </w:pPr>
      <w:r>
        <w:t xml:space="preserve">Moreover, the unique urban density of</w:t>
      </w:r>
      <w:r>
        <w:t xml:space="preserve"> </w:t>
      </w:r>
      <w:r>
        <w:rPr>
          <w:bCs/>
          <w:b/>
        </w:rPr>
        <w:t xml:space="preserve">Spain Madrid</w:t>
      </w:r>
      <w:r>
        <w:t xml:space="preserve"> </w:t>
      </w:r>
      <w:r>
        <w:t xml:space="preserve">presents challenges related to environmental health and infectious diseases. Medical researchers here investigate how air quality, urban planning, and population density affect public health metrics. During recent years, the role of these researchers became even more pronounced as they worked tirelessly to understand viral transmission patterns in densely populated areas. The ability to model outbreaks in a complex urban environment like Madrid provides insights that are valuable for other megacities worldwide.</w:t>
      </w:r>
    </w:p>
    <w:bookmarkEnd w:id="21"/>
    <w:bookmarkStart w:id="22" w:name="X3df5206b99dcd689d9077bcff7873811017fde7"/>
    <w:p>
      <w:pPr>
        <w:pStyle w:val="Heading2"/>
      </w:pPr>
      <w:r>
        <w:t xml:space="preserve">Ethical Standards and Regulatory Frameworks</w:t>
      </w:r>
    </w:p>
    <w:p>
      <w:pPr>
        <w:pStyle w:val="FirstParagraph"/>
      </w:pPr>
      <w:r>
        <w:t xml:space="preserve">Operating within the Spanish legal framework, medical researchers must adhere to stringent ethical standards. The research ecosystem in Spain is governed by robust regulations designed to protect patient rights and ensure scientific integrity. For the medical researcher, navigating these regulations requires a deep understanding of both national laws and European directives. In Madrid, Institutional Review Boards (IRBs) play a crucial role in approving studies, ensuring that every phase of research respects ethical boundaries.</w:t>
      </w:r>
    </w:p>
    <w:p>
      <w:pPr>
        <w:pStyle w:val="BodyText"/>
      </w:pPr>
      <w:r>
        <w:t xml:space="preserve">This rigorous adherence to ethics enhances the credibility of Spanish medical research on the international stage. When a medical researcher from</w:t>
      </w:r>
      <w:r>
        <w:t xml:space="preserve"> </w:t>
      </w:r>
      <w:r>
        <w:rPr>
          <w:bCs/>
          <w:b/>
        </w:rPr>
        <w:t xml:space="preserve">Spain Madrid</w:t>
      </w:r>
      <w:r>
        <w:t xml:space="preserve"> </w:t>
      </w:r>
      <w:r>
        <w:t xml:space="preserve">publishes findings in high-impact journals, their work is trusted not just for its scientific merit but also for its ethical soundness. This trust facilitates international collaborations, allowing researchers to pool resources and data across borders, further accelerating the pace of discovery.</w:t>
      </w:r>
    </w:p>
    <w:bookmarkEnd w:id="22"/>
    <w:bookmarkStart w:id="23" w:name="Xa459311a95eeee18570885db5f0d103def3e377"/>
    <w:p>
      <w:pPr>
        <w:pStyle w:val="Heading2"/>
      </w:pPr>
      <w:r>
        <w:t xml:space="preserve">Economic Impact and Healthcare Sustainability</w:t>
      </w:r>
    </w:p>
    <w:p>
      <w:pPr>
        <w:pStyle w:val="FirstParagraph"/>
      </w:pPr>
      <w:r>
        <w:t xml:space="preserve">The contribution of medical researchers extends beyond the laboratory; it has significant economic implications for Madrid. The biomedical sector is a major driver of innovation-based employment in the region. By developing new treatments, diagnostic tools, and medical technologies, researchers contribute to the growth of biotech startups and attract foreign investment into</w:t>
      </w:r>
      <w:r>
        <w:t xml:space="preserve"> </w:t>
      </w:r>
      <w:r>
        <w:rPr>
          <w:bCs/>
          <w:b/>
        </w:rPr>
        <w:t xml:space="preserve">Spain Madrid</w:t>
      </w:r>
      <w:r>
        <w:t xml:space="preserve">. This commercialization of research helps sustain the healthcare system by potentially lowering long-term costs through preventive measures and more efficient treatments.</w:t>
      </w:r>
    </w:p>
    <w:p>
      <w:pPr>
        <w:pStyle w:val="BodyText"/>
      </w:pPr>
      <w:r>
        <w:t xml:space="preserve">Furthermore, as Spain faces demographic shifts that strain public healthcare budgets, medical research offers a pathway to sustainability. By focusing on precision medicine and personalized therapies, researchers help tailor treatments to individual patients, reducing trial-and-error prescribing and minimizing adverse drug reactions. This approach not only improves health outcomes but also optimizes resource allocation within the Spanish public health system.</w:t>
      </w:r>
    </w:p>
    <w:bookmarkEnd w:id="23"/>
    <w:bookmarkStart w:id="24" w:name="challenges-and-future-directions"/>
    <w:p>
      <w:pPr>
        <w:pStyle w:val="Heading2"/>
      </w:pPr>
      <w:r>
        <w:t xml:space="preserve">Challenges and Future Directions</w:t>
      </w:r>
    </w:p>
    <w:p>
      <w:pPr>
        <w:pStyle w:val="FirstParagraph"/>
      </w:pPr>
      <w:r>
        <w:t xml:space="preserve">Despite its strengths, the role of the medical researcher in Madrid is not without challenges. Funding stability can fluctuate with political changes and economic conditions, requiring researchers to be adept at securing diverse funding sources. Additionally, there is a persistent need to retain top talent within Spain to prevent "brain drain" to other European or global hubs. Efforts are underway within</w:t>
      </w:r>
      <w:r>
        <w:t xml:space="preserve"> </w:t>
      </w:r>
      <w:r>
        <w:rPr>
          <w:bCs/>
          <w:b/>
        </w:rPr>
        <w:t xml:space="preserve">Spain Madrid</w:t>
      </w:r>
      <w:r>
        <w:t xml:space="preserve"> </w:t>
      </w:r>
      <w:r>
        <w:t xml:space="preserve">to improve career pathways for early-stage researchers, ensuring that the city remains competitive in attracting and retaining skilled professionals.</w:t>
      </w:r>
    </w:p>
    <w:p>
      <w:pPr>
        <w:pStyle w:val="BodyText"/>
      </w:pPr>
      <w:r>
        <w:t xml:space="preserve">In conclusion, the medical researcher is a cornerstone of scientific progress in Spain Madrid. They operate within a rich ecosystem of institutions and collaborations, tackling complex health issues specific to the region while contributing to global knowledge. Their work enhances public health, drives economic development, and upholds high ethical standards. As Madrid continues to evolve as a biomedical hub, the role of the medical researcher will remain pivotal in shaping a healthier future for its citizens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Spain Madrid</dc:title>
  <dc:creator/>
  <dc:language>en</dc:language>
  <cp:keywords/>
  <dcterms:created xsi:type="dcterms:W3CDTF">2026-07-29T14:31:32Z</dcterms:created>
  <dcterms:modified xsi:type="dcterms:W3CDTF">2026-07-29T14:31:32Z</dcterms:modified>
</cp:coreProperties>
</file>

<file path=docProps/custom.xml><?xml version="1.0" encoding="utf-8"?>
<Properties xmlns="http://schemas.openxmlformats.org/officeDocument/2006/custom-properties" xmlns:vt="http://schemas.openxmlformats.org/officeDocument/2006/docPropsVTypes"/>
</file>