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6b4ce020cfa35aa881baf5036e6eff5094cb82b"/>
    <w:p>
      <w:pPr>
        <w:pStyle w:val="Heading1"/>
      </w:pPr>
      <w:r>
        <w:t xml:space="preserve">Bridging Tradition and Innovation: The Role of the Medical Researcher in Sri Lanka Colombo</w:t>
      </w:r>
    </w:p>
    <w:p>
      <w:pPr>
        <w:pStyle w:val="FirstParagraph"/>
      </w:pPr>
      <w:r>
        <w:t xml:space="preserve">Sri Lanka has long been recognized as a beacon of healthcare excellence within South Asia, boasting some of the highest health indicators in the developing world. At the heart of this achievement lies a complex ecosystem involving clinicians, public health officials, and increasingly vital</w:t>
      </w:r>
      <w:r>
        <w:t xml:space="preserve"> </w:t>
      </w:r>
      <w:r>
        <w:rPr>
          <w:bCs/>
          <w:b/>
        </w:rPr>
        <w:t xml:space="preserve">Medical Researcher</w:t>
      </w:r>
      <w:r>
        <w:t xml:space="preserve"> </w:t>
      </w:r>
      <w:r>
        <w:t xml:space="preserve">professionals. Nowhere is this dynamic more potent than in Colombo, the commercial capital and medical hub of the nation. As Sri Lanka navigates a transition toward higher education medicine and global healthcare integration, understanding the evolving role of the Medical Researcher in Colombo becomes essential for sustaining this legacy.</w:t>
      </w:r>
    </w:p>
    <w:bookmarkStart w:id="20" w:name="X79de9ea011c4ef4d45a6eb9602a33a5b35a29ee"/>
    <w:p>
      <w:pPr>
        <w:pStyle w:val="Heading2"/>
      </w:pPr>
      <w:r>
        <w:t xml:space="preserve">The Historical Context: A Legacy of Public Health</w:t>
      </w:r>
    </w:p>
    <w:p>
      <w:pPr>
        <w:pStyle w:val="FirstParagraph"/>
      </w:pPr>
      <w:r>
        <w:t xml:space="preserve">To understand the present, one must acknowledge the past. Sri Lanka’s health system was built on a foundation of accessible, free healthcare that has served populations for decades. Historically, medical practice in Colombo was predominantly clinical and curative. However, as disease patterns shifted from infectious diseases to non-communicable diseases (NCDs) such as diabetes, hypertension, and cardiovascular disorders due to lifestyle changes associated with rapid urbanization in Colombo’s dense metropolis of</w:t>
      </w:r>
      <w:r>
        <w:t xml:space="preserve"> </w:t>
      </w:r>
      <w:r>
        <w:rPr>
          <w:bCs/>
          <w:b/>
        </w:rPr>
        <w:t xml:space="preserve">Sri Lanka Colombo</w:t>
      </w:r>
      <w:r>
        <w:t xml:space="preserve">, the need for rigorous inquiry grew.</w:t>
      </w:r>
    </w:p>
    <w:p>
      <w:pPr>
        <w:pStyle w:val="BodyText"/>
      </w:pPr>
      <w:r>
        <w:t xml:space="preserve">The establishment of the University of Sri Jayewardenepura’s Faculty of Medical Sciences and the expansion of research arms at major universities like Peradeniya and Kelaniya, alongside private institutions in Colombo, marked a turning point. The focus began to shift from merely treating patients to understanding the epidemiological roots of disease within this specific demographic.</w:t>
      </w:r>
    </w:p>
    <w:bookmarkEnd w:id="20"/>
    <w:bookmarkStart w:id="21" w:name="Xb3d0f87077e8537f0287dddd9e55bdfcf662315"/>
    <w:p>
      <w:pPr>
        <w:pStyle w:val="Heading2"/>
      </w:pPr>
      <w:r>
        <w:t xml:space="preserve">The Emergence of the Professional Medical Researcher</w:t>
      </w:r>
    </w:p>
    <w:p>
      <w:pPr>
        <w:pStyle w:val="FirstParagraph"/>
      </w:pPr>
      <w:r>
        <w:t xml:space="preserve">In recent years, there has been a distinct surge in the profile and necessity of the dedicated Medical Researcher. Unlike clinicians who balance patient care with academic duties, modern medical researchers in Colombo are increasingly specializing. They are driven by data, ethics boards (IRBs), and grant-funded projects. This professionalization is crucial for Sri Lanka’s ambition to become a regional hub for clinical trials.</w:t>
      </w:r>
    </w:p>
    <w:p>
      <w:pPr>
        <w:pStyle w:val="BodyText"/>
      </w:pPr>
      <w:r>
        <w:t xml:space="preserve">The role of the Medical Researcher is multifaceted:</w:t>
      </w:r>
    </w:p>
    <w:p>
      <w:pPr>
        <w:numPr>
          <w:ilvl w:val="0"/>
          <w:numId w:val="1001"/>
        </w:numPr>
        <w:pStyle w:val="Compact"/>
      </w:pPr>
      <w:r>
        <w:rPr>
          <w:bCs/>
          <w:b/>
        </w:rPr>
        <w:t xml:space="preserve">Epidemiological Surveillance:</w:t>
      </w:r>
      <w:r>
        <w:t xml:space="preserve"> </w:t>
      </w:r>
      <w:r>
        <w:t xml:space="preserve">Tracking the spread and impact of both endemic diseases like Dengue and emerging global health threats within Sri Lanka Colombo’s urban infrastructure.</w:t>
      </w:r>
    </w:p>
    <w:p>
      <w:pPr>
        <w:numPr>
          <w:ilvl w:val="0"/>
          <w:numId w:val="1001"/>
        </w:numPr>
        <w:pStyle w:val="Compact"/>
      </w:pPr>
      <w:r>
        <w:rPr>
          <w:bCs/>
          <w:b/>
        </w:rPr>
        <w:t xml:space="preserve">Clinical Trials Management:A</w:t>
      </w:r>
      <w:r>
        <w:t xml:space="preserve">sing as principal investigators or coordinators to ensure that pharmaceutical trials conducted in</w:t>
      </w:r>
      <w:r>
        <w:t xml:space="preserve"> </w:t>
      </w:r>
      <w:r>
        <w:rPr>
          <w:bCs/>
          <w:b/>
        </w:rPr>
        <w:t xml:space="preserve">Sri Lanka Colombo</w:t>
      </w:r>
      <w:r>
        <w:t xml:space="preserve"> </w:t>
      </w:r>
      <w:r>
        <w:t xml:space="preserve">meet international Good Clinical Practice (GCP) standards.</w:t>
      </w:r>
    </w:p>
    <w:p>
      <w:pPr>
        <w:numPr>
          <w:ilvl w:val="0"/>
          <w:numId w:val="1001"/>
        </w:numPr>
        <w:pStyle w:val="Compact"/>
      </w:pPr>
      <w:r>
        <w:rPr>
          <w:bCs/>
          <w:b/>
        </w:rPr>
        <w:t xml:space="preserve">Health Policy Analysis:</w:t>
      </w:r>
      <w:r>
        <w:t xml:space="preserve"> </w:t>
      </w:r>
      <w:r>
        <w:t xml:space="preserve">Providing data-driven insights to the Ministry of Health for evidence-based policy formulation.</w:t>
      </w:r>
    </w:p>
    <w:p>
      <w:pPr>
        <w:pStyle w:val="FirstParagraph"/>
      </w:pPr>
      <w:r>
        <w:t xml:space="preserve">"The integration of advanced statistical analysis and molecular biology into local medical practice has transformed Colombo into a laboratory for tropical medicine innovation."</w:t>
      </w:r>
    </w:p>
    <w:bookmarkEnd w:id="21"/>
    <w:bookmarkStart w:id="22" w:name="X6a874d6ec09dd526f0696571ac97595150f93c9"/>
    <w:p>
      <w:pPr>
        <w:pStyle w:val="Heading2"/>
      </w:pPr>
      <w:r>
        <w:t xml:space="preserve">Sri Lanka Colombo: The Epicenter of Academic and Private Research</w:t>
      </w:r>
    </w:p>
    <w:p>
      <w:pPr>
        <w:pStyle w:val="FirstParagraph"/>
      </w:pPr>
      <w:r>
        <w:rPr>
          <w:bCs/>
          <w:b/>
        </w:rPr>
        <w:t xml:space="preserve">Sri Lanka Colombo</w:t>
      </w:r>
      <w:r>
        <w:t xml:space="preserve"> </w:t>
      </w:r>
      <w:r>
        <w:t xml:space="preserve">is not merely a city; it is the neurological center of Sri Lankan healthcare. It houses the National Hospital, the Lady Ridgeway Children’s Hospital, and numerous teaching hospitals affiliated with universities. This concentration creates an unparalleled opportunity for collaboration. Medical researchers in this locale have access to diverse patient pools, advanced diagnostic equipment, and interdisciplinary teams.</w:t>
      </w:r>
    </w:p>
    <w:p>
      <w:pPr>
        <w:pStyle w:val="BodyText"/>
      </w:pPr>
      <w:r>
        <w:t xml:space="preserve">Furthermore, Colombo is seeing a rise in private research initiatives driven by pharmaceutical companies seeking to test drugs on South Asian genetic profiles. For these ventures to succeed and remain ethical, local Medical Researchers serve as the critical bridge between global pharmaceutical standards and local biological realities. They ensure that treatments are culturally appropriate and biologically relevant for the Sri Lankan population.</w:t>
      </w:r>
    </w:p>
    <w:bookmarkEnd w:id="22"/>
    <w:bookmarkStart w:id="23" w:name="Xca1e610e9f0622580da1d01e9fbe4943e77d7cc"/>
    <w:p>
      <w:pPr>
        <w:pStyle w:val="Heading2"/>
      </w:pPr>
      <w:r>
        <w:t xml:space="preserve">Challenges Faced by Researchers in Colombo</w:t>
      </w:r>
    </w:p>
    <w:p>
      <w:pPr>
        <w:pStyle w:val="FirstParagraph"/>
      </w:pPr>
      <w:r>
        <w:t xml:space="preserve">Despite the progress, Medical Researchers working in</w:t>
      </w:r>
      <w:r>
        <w:t xml:space="preserve"> </w:t>
      </w:r>
      <w:r>
        <w:rPr>
          <w:bCs/>
          <w:b/>
        </w:rPr>
        <w:t xml:space="preserve">Sri Lanka Colombo</w:t>
      </w:r>
    </w:p>
    <w:p>
      <w:pPr>
        <w:pStyle w:val="BodyText"/>
      </w:pPr>
      <w:r>
        <w:t xml:space="preserve">Additionally, bureaucratic delays in ethical approvals and importation of reagents can slow down the pace of discovery. There is also a "brain drain" phenomenon where top-tier Medical Researchers migrate to Australia, the UK, or Singapore for better infrastructure and remuneration. Retaining talent requires creating an environment where research is not just an add-on to clinical practice but a career path with clear incentives and recognition.</w:t>
      </w:r>
    </w:p>
    <w:bookmarkEnd w:id="23"/>
    <w:bookmarkStart w:id="24" w:name="X7fe524b0ea281473a4e2331fdf398d626f6eb20"/>
    <w:p>
      <w:pPr>
        <w:pStyle w:val="Heading2"/>
      </w:pPr>
      <w:r>
        <w:t xml:space="preserve">The Future Outlook: Innovation and Sustainability</w:t>
      </w:r>
    </w:p>
    <w:p>
      <w:pPr>
        <w:pStyle w:val="FirstParagraph"/>
      </w:pPr>
      <w:r>
        <w:t xml:space="preserve">Looking ahead, the trajectory for Medical Researcher roles in</w:t>
      </w:r>
      <w:r>
        <w:t xml:space="preserve"> </w:t>
      </w:r>
      <w:r>
        <w:rPr>
          <w:bCs/>
          <w:b/>
        </w:rPr>
        <w:t xml:space="preserve">Sri Lanka Colombo</w:t>
      </w:r>
      <w:r>
        <w:t xml:space="preserve"> </w:t>
      </w:r>
      <w:r>
        <w:t xml:space="preserve">is promising. The government’s recent emphasis on digital health records offers a goldmine of data for longitudinal studies. Researchers are now exploring big data analytics to predict disease outbreaks before they happen, leveraging the dense urban connectivity of Colombo.</w:t>
      </w:r>
    </w:p>
    <w:p>
      <w:pPr>
        <w:pStyle w:val="BodyText"/>
      </w:pPr>
      <w:r>
        <w:t xml:space="preserve">Mechanistic research into Ayurveda and traditional medicine, combined with modern pharmacological analysis, is another frontier. Colombo’s researchers are uniquely positioned to validate traditional remedies through scientific lenses, potentially unlocking new therapeutic avenues that respect cultural heritage while meeting modern scientific standards.</w:t>
      </w:r>
    </w:p>
    <w:p>
      <w:pPr>
        <w:pStyle w:val="BodyText"/>
      </w:pPr>
      <w:r>
        <w:t xml:space="preserve">Educational reforms are also underway. Master’s programs and specialized fellowships in clinical research methodologies are becoming more accessible to medical graduates in Sri Lanka. This educational push ensures a steady pipeline of competent Medical Researchers who can lead projects with integrity and innovation.</w:t>
      </w:r>
    </w:p>
    <w:bookmarkEnd w:id="24"/>
    <w:bookmarkStart w:id="25" w:name="conclusion"/>
    <w:p>
      <w:pPr>
        <w:pStyle w:val="Heading2"/>
      </w:pPr>
      <w:r>
        <w:t xml:space="preserve">Conclusion</w:t>
      </w:r>
    </w:p>
    <w:p>
      <w:pPr>
        <w:pStyle w:val="FirstParagraph"/>
      </w:pPr>
      <w:r>
        <w:t xml:space="preserve">In conclusion, the role of the Medical Researcher is no longer ancillary but central to the healthcare architecture of</w:t>
      </w:r>
      <w:r>
        <w:t xml:space="preserve"> </w:t>
      </w:r>
      <w:r>
        <w:rPr>
          <w:bCs/>
          <w:b/>
        </w:rPr>
        <w:t xml:space="preserve">Sri Lanka Colombo</w:t>
      </w:r>
      <w:r>
        <w:t xml:space="preserve">. They are the architects of knowledge, transforming local health challenges into global scientific contributions. As Colombo continues to develop as a smart city and a medical tourism destination, its researchers must be supported through increased funding, streamlined ethical processes, and international collaborations.</w:t>
      </w:r>
    </w:p>
    <w:p>
      <w:pPr>
        <w:pStyle w:val="BodyText"/>
      </w:pPr>
      <w:r>
        <w:t xml:space="preserve">The synergy between clinical practice in Sri Lanka’s top hospitals and rigorous inquiry led by dedicated Medical Researchers will define the next era of public health. By investing in this intellectual capital, Sri Lanka not only safeguards the health of its own citizens but also contributes meaningfully to the global medical community. The future of healthcare in Colombo depends on empowering these researchers to think critically, investigate deeply, and innovate boldly.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Sri Lanka Colombo</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