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d78bd083ab12c4c1c7b5ab9a99646b7ec7fb0a2"/>
    <w:p>
      <w:pPr>
        <w:pStyle w:val="Heading1"/>
      </w:pPr>
      <w:r>
        <w:t xml:space="preserve">The Role and Impact of the Medical Researcher in United Arab Emirates Dubai</w:t>
      </w:r>
    </w:p>
    <w:p>
      <w:pPr>
        <w:pStyle w:val="FirstParagraph"/>
      </w:pPr>
      <w:r>
        <w:t xml:space="preserve">In recent decades, the global landscape of healthcare has undergone a profound transformation, driven largely by rapid technological advancements and an increased emphasis on scientific inquiry. Nowhere is this shift more pronounced than in</w:t>
      </w:r>
      <w:r>
        <w:t xml:space="preserve"> </w:t>
      </w:r>
      <w:r>
        <w:rPr>
          <w:bCs/>
          <w:b/>
        </w:rPr>
        <w:t xml:space="preserve">United Arab Emirates Dubai</w:t>
      </w:r>
      <w:r>
        <w:t xml:space="preserve">, a city that has rapidly evolved from a regional trading hub into a global center for innovation, tourism, and advanced medical services. At the heart of this transformation lies the</w:t>
      </w:r>
      <w:r>
        <w:t xml:space="preserve"> </w:t>
      </w:r>
      <w:r>
        <w:rPr>
          <w:bCs/>
          <w:b/>
        </w:rPr>
        <w:t xml:space="preserve">Medical Researcher</w:t>
      </w:r>
      <w:r>
        <w:t xml:space="preserve">. These professionals are not merely scientists working in isolation; they are pivotal architects of public health policy, clinical practice standards, and biomedical innovations that define the future of healthcare in one of the world’s most dynamic cities.</w:t>
      </w:r>
    </w:p>
    <w:bookmarkStart w:id="20" w:name="X3d071c5d43068480345b78add37d391011865e7"/>
    <w:p>
      <w:pPr>
        <w:pStyle w:val="Heading2"/>
      </w:pPr>
      <w:r>
        <w:t xml:space="preserve">The Visionary Context: Healthcare as a National Priority</w:t>
      </w:r>
    </w:p>
    <w:p>
      <w:pPr>
        <w:pStyle w:val="FirstParagraph"/>
      </w:pPr>
      <w:r>
        <w:t xml:space="preserve">To understand the significance of the</w:t>
      </w:r>
      <w:r>
        <w:t xml:space="preserve"> </w:t>
      </w:r>
      <w:r>
        <w:rPr>
          <w:bCs/>
          <w:b/>
        </w:rPr>
        <w:t xml:space="preserve">Medical Researcher</w:t>
      </w:r>
      <w:r>
        <w:t xml:space="preserve">, one must first contextualize their work within the broader strategic goals of</w:t>
      </w:r>
      <w:r>
        <w:t xml:space="preserve"> </w:t>
      </w:r>
      <w:r>
        <w:rPr>
          <w:bCs/>
          <w:b/>
        </w:rPr>
        <w:t xml:space="preserve">United Arab Emirates Dubai</w:t>
      </w:r>
      <w:r>
        <w:t xml:space="preserve">. The government of Dubai has explicitly prioritized healthcare development through initiatives such as "Dubai 2040 Urban Master Plan" and various national health strategies. These plans emphasize prevention, personalized medicine, and digital health integration. In this ecosystem, the role of the</w:t>
      </w:r>
      <w:r>
        <w:t xml:space="preserve"> </w:t>
      </w:r>
      <w:r>
        <w:rPr>
          <w:bCs/>
          <w:b/>
        </w:rPr>
        <w:t xml:space="preserve">Medical Researcher</w:t>
      </w:r>
      <w:r>
        <w:t xml:space="preserve"> </w:t>
      </w:r>
      <w:r>
        <w:t xml:space="preserve">is elevated from supportive to essential. They provide the empirical data and evidence-based insights necessary to validate new treatment protocols, assess public health risks, and develop localized solutions for unique environmental and demographic challenges specific to the region.</w:t>
      </w:r>
    </w:p>
    <w:p>
      <w:pPr>
        <w:pStyle w:val="BodyText"/>
      </w:pPr>
      <w:r>
        <w:t xml:space="preserve">The diversity of Dubai’s population further necessitates robust research. With a significant expatriate population alongside Emirati nationals, health profiles vary widely in terms of genetic predispositions, lifestyle factors, and access to care.</w:t>
      </w:r>
      <w:r>
        <w:t xml:space="preserve"> </w:t>
      </w:r>
      <w:r>
        <w:rPr>
          <w:bCs/>
          <w:b/>
        </w:rPr>
        <w:t xml:space="preserve">Medical Researcher</w:t>
      </w:r>
      <w:r>
        <w:t xml:space="preserve"> </w:t>
      </w:r>
      <w:r>
        <w:t xml:space="preserve">professionals are tasked with conducting epidemiological studies that capture these nuances, ensuring that healthcare interventions are equitable and effective for all residents of</w:t>
      </w:r>
      <w:r>
        <w:t xml:space="preserve"> </w:t>
      </w:r>
      <w:r>
        <w:rPr>
          <w:bCs/>
          <w:b/>
        </w:rPr>
        <w:t xml:space="preserve">United Arab Emirates Dubai</w:t>
      </w:r>
      <w:r>
        <w:t xml:space="preserve">.</w:t>
      </w:r>
    </w:p>
    <w:bookmarkEnd w:id="20"/>
    <w:bookmarkStart w:id="21" w:name="bridging-tradition-and-innovation"/>
    <w:p>
      <w:pPr>
        <w:pStyle w:val="Heading2"/>
      </w:pPr>
      <w:r>
        <w:t xml:space="preserve">Bridging Tradition and Innovation</w:t>
      </w:r>
    </w:p>
    <w:p>
      <w:pPr>
        <w:pStyle w:val="FirstParagraph"/>
      </w:pPr>
      <w:r>
        <w:t xml:space="preserve">The modern</w:t>
      </w:r>
      <w:r>
        <w:t xml:space="preserve"> </w:t>
      </w:r>
      <w:r>
        <w:rPr>
          <w:bCs/>
          <w:b/>
        </w:rPr>
        <w:t xml:space="preserve">Medical Researcher</w:t>
      </w:r>
      <w:r>
        <w:t xml:space="preserve"> </w:t>
      </w:r>
      <w:r>
        <w:t xml:space="preserve">in Dubai operates at the intersection of traditional medical practices and cutting-edge technology. Institutions such as the Dubai Health Authority (DHA), Mohammed Bin Rashid University of Medicine and Health Sciences (MBRU), and various international hospital networks rely heavily on research to maintain their competitive edge. These researchers are instrumental in integrating artificial intelligence, telemedicine, and genomic sequencing into clinical workflows.</w:t>
      </w:r>
    </w:p>
    <w:p>
      <w:pPr>
        <w:pStyle w:val="BodyText"/>
      </w:pPr>
      <w:r>
        <w:t xml:space="preserve">For instance, during the global pandemic response,</w:t>
      </w:r>
      <w:r>
        <w:t xml:space="preserve"> </w:t>
      </w:r>
      <w:r>
        <w:rPr>
          <w:bCs/>
          <w:b/>
        </w:rPr>
        <w:t xml:space="preserve">Medical Researcher</w:t>
      </w:r>
      <w:r>
        <w:t xml:space="preserve"> </w:t>
      </w:r>
      <w:r>
        <w:t xml:space="preserve">teams in</w:t>
      </w:r>
      <w:r>
        <w:t xml:space="preserve"> </w:t>
      </w:r>
      <w:r>
        <w:rPr>
          <w:bCs/>
          <w:b/>
        </w:rPr>
        <w:t xml:space="preserve">United Arab Emirates Dubai</w:t>
      </w:r>
    </w:p>
    <w:bookmarkEnd w:id="21"/>
    <w:bookmarkStart w:id="22" w:name="economic-drivers-and-medical-tourism"/>
    <w:p>
      <w:pPr>
        <w:pStyle w:val="Heading2"/>
      </w:pPr>
      <w:r>
        <w:t xml:space="preserve">Economic Drivers and Medical Tourism</w:t>
      </w:r>
    </w:p>
    <w:p>
      <w:pPr>
        <w:pStyle w:val="FirstParagraph"/>
      </w:pPr>
      <w:r>
        <w:t xml:space="preserve">Dubai aims to position itself as a premier destination for medical tourism. To achieve this status, it must offer treatments that are not only accessible but also world-class in efficacy and safety. This is where the</w:t>
      </w:r>
      <w:r>
        <w:t xml:space="preserve"> </w:t>
      </w:r>
      <w:r>
        <w:rPr>
          <w:bCs/>
          <w:b/>
        </w:rPr>
        <w:t xml:space="preserve">Medical Researcher</w:t>
      </w:r>
      <w:r>
        <w:t xml:space="preserve"> </w:t>
      </w:r>
      <w:r>
        <w:t xml:space="preserve">becomes an economic asset. Their work generates new therapies, improves surgical outcomes, and reduces long-term healthcare costs through preventive measures.</w:t>
      </w:r>
    </w:p>
    <w:p>
      <w:pPr>
        <w:pStyle w:val="BodyText"/>
      </w:pPr>
      <w:r>
        <w:t xml:space="preserve">Hospitals in</w:t>
      </w:r>
      <w:r>
        <w:t xml:space="preserve"> </w:t>
      </w:r>
      <w:r>
        <w:rPr>
          <w:bCs/>
          <w:b/>
        </w:rPr>
        <w:t xml:space="preserve">United Arab Emirates Dubai</w:t>
      </w:r>
      <w:r>
        <w:t xml:space="preserve">Medical Researcher publishes data showing successful application of a novel gene therapy or robotic surgical technique, it enhances the city’s reputation globally. This attracts international patients and top-tier medical talent alike, creating a virtuous cycle of investment and innovation.</w:t>
      </w:r>
    </w:p>
    <w:bookmarkEnd w:id="22"/>
    <w:bookmarkStart w:id="23" w:name="Xf87968d30504124dc4bfa97423cea7be6b2ff3f"/>
    <w:p>
      <w:pPr>
        <w:pStyle w:val="Heading2"/>
      </w:pPr>
      <w:r>
        <w:t xml:space="preserve">Ethical Considerations and Cultural Sensitivity</w:t>
      </w:r>
    </w:p>
    <w:p>
      <w:pPr>
        <w:pStyle w:val="FirstParagraph"/>
      </w:pPr>
      <w:r>
        <w:t xml:space="preserve">A distinct challenge faced by the</w:t>
      </w:r>
      <w:r>
        <w:t xml:space="preserve"> </w:t>
      </w:r>
      <w:r>
        <w:rPr>
          <w:bCs/>
          <w:b/>
        </w:rPr>
        <w:t xml:space="preserve">Medical Researcher</w:t>
      </w:r>
      <w:r>
        <w:t xml:space="preserve"> </w:t>
      </w:r>
      <w:r>
        <w:t xml:space="preserve">in this region is the need to navigate ethical considerations within a cultural framework that values privacy, religious beliefs, and social norms. Research protocols involving human subjects must be rigorously reviewed by ethics committees that understand both international standards and local customs. For example, research concerning reproductive health or end-of-life care requires a delicate balance between scientific curiosity and cultural respect.</w:t>
      </w:r>
    </w:p>
    <w:p>
      <w:pPr>
        <w:pStyle w:val="BodyText"/>
      </w:pPr>
      <w:r>
        <w:t xml:space="preserve">Furthermore, the collection of genetic data in</w:t>
      </w:r>
      <w:r>
        <w:t xml:space="preserve"> </w:t>
      </w:r>
      <w:r>
        <w:rPr>
          <w:bCs/>
          <w:b/>
        </w:rPr>
        <w:t xml:space="preserve">United Arab Emirates Dubai</w:t>
      </w:r>
      <w:r>
        <w:t xml:space="preserve">Medical Researcher</w:t>
      </w:r>
    </w:p>
    <w:bookmarkEnd w:id="23"/>
    <w:bookmarkStart w:id="24" w:name="education-and-capacity-building"/>
    <w:p>
      <w:pPr>
        <w:pStyle w:val="Heading2"/>
      </w:pPr>
      <w:r>
        <w:t xml:space="preserve">Education and Capacity Building</w:t>
      </w:r>
    </w:p>
    <w:p>
      <w:pPr>
        <w:pStyle w:val="FirstParagraph"/>
      </w:pPr>
      <w:r>
        <w:t xml:space="preserve">The sustainability of medical research in</w:t>
      </w:r>
      <w:r>
        <w:t xml:space="preserve"> </w:t>
      </w:r>
      <w:r>
        <w:rPr>
          <w:bCs/>
          <w:b/>
        </w:rPr>
        <w:t xml:space="preserve">United Arab Emirates Dubai</w:t>
      </w:r>
      <w:r>
        <w:t xml:space="preserve">Medical Researcher</w:t>
      </w:r>
    </w:p>
    <w:p>
      <w:pPr>
        <w:pStyle w:val="BodyText"/>
      </w:pPr>
      <w:r>
        <w:t xml:space="preserve">This knowledge transfer ensures that the expertise remains within the region. By building local capacity,</w:t>
      </w:r>
      <w:r>
        <w:t xml:space="preserve"> </w:t>
      </w:r>
      <w:r>
        <w:rPr>
          <w:bCs/>
          <w:b/>
        </w:rPr>
        <w:t xml:space="preserve">United Arab Emirates Dubai</w:t>
      </w:r>
    </w:p>
    <w:bookmarkEnd w:id="24"/>
    <w:bookmarkStart w:id="25" w:name="X81adb87b00049c4706f5607896501e5268af795"/>
    <w:p>
      <w:pPr>
        <w:pStyle w:val="Heading2"/>
      </w:pPr>
      <w:r>
        <w:t xml:space="preserve">The Future Landscape: Challenges and Opportunities</w:t>
      </w:r>
    </w:p>
    <w:p>
      <w:pPr>
        <w:pStyle w:val="FirstParagraph"/>
      </w:pPr>
      <w:r>
        <w:t xml:space="preserve">Looking ahead, the</w:t>
      </w:r>
      <w:r>
        <w:t xml:space="preserve"> </w:t>
      </w:r>
      <w:r>
        <w:rPr>
          <w:bCs/>
          <w:b/>
        </w:rPr>
        <w:t xml:space="preserve">Medical Researcher</w:t>
      </w:r>
      <w:r>
        <w:t xml:space="preserve">United Arab Emirates Dubai</w:t>
      </w:r>
    </w:p>
    <w:p>
      <w:pPr>
        <w:pStyle w:val="BodyText"/>
      </w:pPr>
      <w:r>
        <w:t xml:space="preserve">Opportunities abound for interdisciplinary collaboration. Researchers are increasingly partnering with engineers, data scientists, and urban planners to create holistic health solutions. For example, wearable technology data can be analyzed by</w:t>
      </w:r>
      <w:r>
        <w:t xml:space="preserve"> </w:t>
      </w:r>
      <w:r>
        <w:rPr>
          <w:bCs/>
          <w:b/>
        </w:rPr>
        <w:t xml:space="preserve">Medical Researcher</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Medical Researcher</w:t>
      </w:r>
      <w:r>
        <w:t xml:space="preserve">United Arab Emirates Dubai. They serve as investigators, innovators, ethicists, and educators. Their work not only improves individual patient outcomes but also strengthens the economic fabric and social well-being of the city. As Dubai continues to grow as a global hub for health and wellness, the contributions of these researchers will remain indispensable. By fostering an environment that supports rigorous inquiry and ethical practice,</w:t>
      </w:r>
      <w:r>
        <w:t xml:space="preserve"> </w:t>
      </w:r>
      <w:r>
        <w:rPr>
          <w:bCs/>
          <w:b/>
        </w:rPr>
        <w:t xml:space="preserve">United Arab Emirates Dubai</w:t>
      </w:r>
      <w:r>
        <w:t xml:space="preserve"> </w:t>
      </w:r>
      <w:r>
        <w:t xml:space="preserve">ensures that it remains at the forefront of medical science, offering hope and healing to millions.</w:t>
      </w:r>
    </w:p>
    <w:p>
      <w:pPr>
        <w:pStyle w:val="BodyText"/>
      </w:pPr>
      <w:r>
        <w:t xml:space="preserve">The synergy between visionary government policy, state-of-the-art infrastructure, and the dedicated intellect of the</w:t>
      </w:r>
    </w:p>
    <w:p>
      <w:pPr>
        <w:pStyle w:val="BodyText"/>
      </w:pPr>
      <w:r>
        <w:t xml:space="preserve">Medical Researcher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Medical Researcher in United Arab Emirates Dubai</dc:title>
  <dc:creator/>
  <dc:language>en</dc:language>
  <cp:keywords/>
  <dcterms:created xsi:type="dcterms:W3CDTF">2026-07-29T20:52:55Z</dcterms:created>
  <dcterms:modified xsi:type="dcterms:W3CDTF">2026-07-29T20:52:55Z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