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Science</w:t>
      </w:r>
      <w:r>
        <w:t xml:space="preserve"> </w:t>
      </w:r>
      <w:r>
        <w:t xml:space="preserve">and</w:t>
      </w:r>
      <w:r>
        <w:t xml:space="preserve"> </w:t>
      </w:r>
      <w:r>
        <w:t xml:space="preserve">Sunshine: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Miami</w:t>
      </w:r>
    </w:p>
    <w:bookmarkStart w:id="25" w:name="X99b5cafae10143a07160b567994a75a4067f593"/>
    <w:p>
      <w:pPr>
        <w:pStyle w:val="Heading1"/>
      </w:pPr>
      <w:r>
        <w:t xml:space="preserve">The Intersection of Science and Sunshine: The Role of the Medical Researcher in United States Miami</w:t>
      </w:r>
    </w:p>
    <w:p>
      <w:pPr>
        <w:pStyle w:val="FirstParagraph"/>
      </w:pPr>
      <w:r>
        <w:t xml:space="preserve">Miami, Florida, is globally recognized for its vibrant culture, stunning beaches, and status as a gateway to Latin America. However, beneath the surface of this tourist-centric reputation lies a burgeoning hub for biomedical innovation. At the heart of this scientific renaissance stands the</w:t>
      </w:r>
      <w:r>
        <w:t xml:space="preserve"> </w:t>
      </w:r>
      <w:r>
        <w:rPr>
          <w:bCs/>
          <w:b/>
        </w:rPr>
        <w:t xml:space="preserve">Medical Researcher</w:t>
      </w:r>
      <w:r>
        <w:t xml:space="preserve">, a professional whose work is pivotal in addressing complex health challenges unique to the region while contributing to global medical advancements. In</w:t>
      </w:r>
      <w:r>
        <w:t xml:space="preserve"> </w:t>
      </w:r>
      <w:r>
        <w:rPr>
          <w:bCs/>
          <w:b/>
        </w:rPr>
        <w:t xml:space="preserve">United States Miami</w:t>
      </w:r>
      <w:r>
        <w:t xml:space="preserve">, specifically within the vibrant ecosystem of South Florida, medical researchers are not merely conducting experiments; they are shaping public health policy, driving economic growth, and saving lives through targeted investigation into diseases that disproportionately affect local populations.</w:t>
      </w:r>
    </w:p>
    <w:bookmarkStart w:id="20" w:name="X7bf45569e914efd3e17d3920996b66f0b46e530"/>
    <w:p>
      <w:pPr>
        <w:pStyle w:val="Heading2"/>
      </w:pPr>
      <w:r>
        <w:t xml:space="preserve">The Unique Landscape of Medical Research in United States Miami</w:t>
      </w:r>
    </w:p>
    <w:p>
      <w:pPr>
        <w:pStyle w:val="FirstParagraph"/>
      </w:pPr>
      <w:r>
        <w:t xml:space="preserve">To understand the significance of the</w:t>
      </w:r>
      <w:r>
        <w:t xml:space="preserve"> </w:t>
      </w:r>
      <w:r>
        <w:rPr>
          <w:bCs/>
          <w:b/>
        </w:rPr>
        <w:t xml:space="preserve">Medical Researcher</w:t>
      </w:r>
      <w:r>
        <w:t xml:space="preserve"> </w:t>
      </w:r>
      <w:r>
        <w:t xml:space="preserve">in this region, one must first appreciate the unique epidemiological landscape of South Florida. The demographic diversity and climate conditions of Miami create a specific set of health risks that demand specialized attention. From tropical diseases such as Dengue fever and Zika virus, which are facilitated by the subtropical climate, to chronic conditions like diabetes and hypertension that are prevalent due to dietary habits and socioeconomic factors, the need for localized research is acute. The</w:t>
      </w:r>
      <w:r>
        <w:t xml:space="preserve"> </w:t>
      </w:r>
      <w:r>
        <w:rPr>
          <w:bCs/>
          <w:b/>
        </w:rPr>
        <w:t xml:space="preserve">Medical Researcher</w:t>
      </w:r>
      <w:r>
        <w:t xml:space="preserve"> </w:t>
      </w:r>
      <w:r>
        <w:t xml:space="preserve">operating in</w:t>
      </w:r>
      <w:r>
        <w:t xml:space="preserve"> </w:t>
      </w:r>
      <w:r>
        <w:rPr>
          <w:bCs/>
          <w:b/>
        </w:rPr>
        <w:t xml:space="preserve">United States Miami</w:t>
      </w:r>
      <w:r>
        <w:t xml:space="preserve"> </w:t>
      </w:r>
      <w:r>
        <w:t xml:space="preserve">operates at this critical intersection of environmental health and demographic specificity.</w:t>
      </w:r>
    </w:p>
    <w:p>
      <w:pPr>
        <w:pStyle w:val="BodyText"/>
      </w:pPr>
      <w:r>
        <w:t xml:space="preserve">Miami has emerged as a premier destination for clinical trials and biomedical studies due to its diverse population. This diversity allows researchers to study genetic variations, cultural responses to treatment, and health disparities across a wide spectrum of communities. For instance, the high concentration of Hispanic and Caribbean populations in Miami provides a unique opportunity for researchers studying metabolic disorders that may have specific genetic markers within these groups. Consequently, the</w:t>
      </w:r>
      <w:r>
        <w:t xml:space="preserve"> </w:t>
      </w:r>
      <w:r>
        <w:rPr>
          <w:bCs/>
          <w:b/>
        </w:rPr>
        <w:t xml:space="preserve">Medical Researcher</w:t>
      </w:r>
      <w:r>
        <w:t xml:space="preserve"> </w:t>
      </w:r>
      <w:r>
        <w:t xml:space="preserve">here plays a crucial role in ensuring that medical breakthroughs are not one-size-fits-all but are tailored to include underrepresented populations, thereby advancing the field of precision medicine.</w:t>
      </w:r>
    </w:p>
    <w:bookmarkEnd w:id="20"/>
    <w:bookmarkStart w:id="21" w:name="X833ea419b394d84b3e8ae372a3b55e76e5c93f6"/>
    <w:p>
      <w:pPr>
        <w:pStyle w:val="Heading2"/>
      </w:pPr>
      <w:r>
        <w:t xml:space="preserve">Institutional Ecosystems and Collaborative Networks</w:t>
      </w:r>
    </w:p>
    <w:p>
      <w:pPr>
        <w:pStyle w:val="FirstParagraph"/>
      </w:pPr>
      <w:r>
        <w:t xml:space="preserve">The effectiveness of any</w:t>
      </w:r>
      <w:r>
        <w:t xml:space="preserve"> </w:t>
      </w:r>
      <w:r>
        <w:rPr>
          <w:bCs/>
          <w:b/>
        </w:rPr>
        <w:t xml:space="preserve">Medical Researcher</w:t>
      </w:r>
      <w:r>
        <w:t xml:space="preserve"> </w:t>
      </w:r>
      <w:r>
        <w:t xml:space="preserve">is heavily dependent on the institutional infrastructure surrounding them. In Miami, this infrastructure is robust and rapidly expanding. Institutions such as the University of Miami Miller School of Medicine, Jackson Health System, and various biotech startups create a dense network for collaboration. These institutions serve as incubators for innovation where basic science meets clinical application.</w:t>
      </w:r>
    </w:p>
    <w:p>
      <w:pPr>
        <w:pStyle w:val="BodyText"/>
      </w:pPr>
      <w:r>
        <w:t xml:space="preserve">The collaboration between academia and industry in</w:t>
      </w:r>
      <w:r>
        <w:t xml:space="preserve"> </w:t>
      </w:r>
      <w:r>
        <w:rPr>
          <w:bCs/>
          <w:b/>
        </w:rPr>
        <w:t xml:space="preserve">United States Miami</w:t>
      </w:r>
      <w:r>
        <w:t xml:space="preserve"> </w:t>
      </w:r>
      <w:r>
        <w:t xml:space="preserve">is particularly noteworthy. Many pharmaceutical companies have established research and development centers in the area, attracted by the talented workforce and strategic location. This synergy allows a</w:t>
      </w:r>
      <w:r>
        <w:t xml:space="preserve"> </w:t>
      </w:r>
      <w:r>
        <w:rPr>
          <w:bCs/>
          <w:b/>
        </w:rPr>
        <w:t xml:space="preserve">Medical Researcher</w:t>
      </w:r>
      <w:r>
        <w:t xml:space="preserve"> </w:t>
      </w:r>
      <w:r>
        <w:t xml:space="preserve">to move seamlessly from bench-side discovery to bedside application. For example, research conducted on cancer immunotherapy at local universities often finds immediate partners in regional hospitals for clinical trials. This streamlined pipeline is essential for accelerating the translation of scientific findings into life-saving treatments.</w:t>
      </w:r>
    </w:p>
    <w:bookmarkEnd w:id="21"/>
    <w:bookmarkStart w:id="22" w:name="X84cd92693b6034f13ed04c4ec1dae684b5b9d3a"/>
    <w:p>
      <w:pPr>
        <w:pStyle w:val="Heading2"/>
      </w:pPr>
      <w:r>
        <w:t xml:space="preserve">Addressing Health Disparities and Public Health Challenges</w:t>
      </w:r>
    </w:p>
    <w:p>
      <w:pPr>
        <w:pStyle w:val="FirstParagraph"/>
      </w:pPr>
      <w:r>
        <w:t xml:space="preserve">Beyond technological advancement, the role of the</w:t>
      </w:r>
      <w:r>
        <w:t xml:space="preserve"> </w:t>
      </w:r>
      <w:r>
        <w:rPr>
          <w:bCs/>
          <w:b/>
        </w:rPr>
        <w:t xml:space="preserve">Medical Researcher</w:t>
      </w:r>
      <w:r>
        <w:t xml:space="preserve"> </w:t>
      </w:r>
      <w:r>
        <w:t xml:space="preserve">in Miami extends deeply into public health advocacy and equity. South Florida has historically struggled with significant health disparities affecting low-income communities and minority groups. A dedicated researcher in this field does not only focus on novel drug discoveries but also investigates the social determinants of health. This includes studying how housing, access to clean water, transportation, and food security impact disease prevalence.</w:t>
      </w:r>
    </w:p>
    <w:p>
      <w:pPr>
        <w:pStyle w:val="BodyText"/>
      </w:pPr>
      <w:r>
        <w:t xml:space="preserve">In recent years, the focus on infectious diseases has intensified due to Miami’s status as a major international travel hub. The</w:t>
      </w:r>
      <w:r>
        <w:t xml:space="preserve"> </w:t>
      </w:r>
      <w:r>
        <w:rPr>
          <w:bCs/>
          <w:b/>
        </w:rPr>
        <w:t xml:space="preserve">Medical Researcher</w:t>
      </w:r>
      <w:r>
        <w:t xml:space="preserve"> </w:t>
      </w:r>
      <w:r>
        <w:t xml:space="preserve">is on the front lines of pandemic preparedness. By monitoring travel-related health threats and developing rapid diagnostic tools, these scientists help protect both local residents and global travelers. The lessons learned from recent global health crises have underscored the importance of having strong research capabilities in port cities like Miami, which serve as first points of entry for potential pathogens.</w:t>
      </w:r>
    </w:p>
    <w:bookmarkEnd w:id="22"/>
    <w:bookmarkStart w:id="23" w:name="economic-impact-and-future-outlook"/>
    <w:p>
      <w:pPr>
        <w:pStyle w:val="Heading2"/>
      </w:pPr>
      <w:r>
        <w:t xml:space="preserve">Economic Impact and Future Outlook</w:t>
      </w:r>
    </w:p>
    <w:p>
      <w:pPr>
        <w:pStyle w:val="FirstParagraph"/>
      </w:pPr>
      <w:r>
        <w:t xml:space="preserve">The work of the</w:t>
      </w:r>
      <w:r>
        <w:t xml:space="preserve"> </w:t>
      </w:r>
      <w:r>
        <w:rPr>
          <w:bCs/>
          <w:b/>
        </w:rPr>
        <w:t xml:space="preserve">Medical Researcher</w:t>
      </w:r>
      <w:r>
        <w:t xml:space="preserve"> </w:t>
      </w:r>
      <w:r>
        <w:t xml:space="preserve">in</w:t>
      </w:r>
      <w:r>
        <w:t xml:space="preserve"> </w:t>
      </w:r>
      <w:r>
        <w:rPr>
          <w:bCs/>
          <w:b/>
        </w:rPr>
        <w:t xml:space="preserve">United States Miami</w:t>
      </w:r>
    </w:p>
    <w:p>
      <w:pPr>
        <w:pStyle w:val="BodyText"/>
      </w:pPr>
      <w:r>
        <w:t xml:space="preserve">is not just a scientific endeavor; it is an economic engine. The biotech industry has become one of the fastest-growing sectors in South Florida, creating thousands of high-skilled jobs and attracting substantial investment. As researchers secure grants and patents, they stimulate local economies through partnerships with manufacturing firms, legal services, and technology providers.</w:t>
      </w:r>
    </w:p>
    <w:p>
      <w:pPr>
        <w:pStyle w:val="BodyText"/>
      </w:pPr>
      <w:r>
        <w:t xml:space="preserve">Looking ahead, the trajectory for medical research in Miami is upward. New facilities are being constructed to support genomic sequencing and artificial intelligence in healthcare. The integration of data science with traditional biology allows researchers to analyze vast amounts of health data more efficiently than ever before. This technological leap enables a</w:t>
      </w:r>
      <w:r>
        <w:t xml:space="preserve"> </w:t>
      </w:r>
      <w:r>
        <w:rPr>
          <w:bCs/>
          <w:b/>
        </w:rPr>
        <w:t xml:space="preserve">Medical Researcher</w:t>
      </w:r>
      <w:r>
        <w:t xml:space="preserve"> </w:t>
      </w:r>
      <w:r>
        <w:t xml:space="preserve">to predict disease outbreaks, personalize treatment plans, and understand the long-term effects of environmental changes on human health.</w:t>
      </w:r>
    </w:p>
    <w:bookmarkEnd w:id="23"/>
    <w:bookmarkStart w:id="24" w:name="conclusion"/>
    <w:p>
      <w:pPr>
        <w:pStyle w:val="Heading2"/>
      </w:pPr>
      <w:r>
        <w:t xml:space="preserve">Conclusion</w:t>
      </w:r>
    </w:p>
    <w:p>
      <w:pPr>
        <w:pStyle w:val="FirstParagraph"/>
      </w:pPr>
      <w:r>
        <w:t xml:space="preserve">In conclusion, the position of the</w:t>
      </w:r>
      <w:r>
        <w:t xml:space="preserve"> </w:t>
      </w:r>
      <w:r>
        <w:rPr>
          <w:bCs/>
          <w:b/>
        </w:rPr>
        <w:t xml:space="preserve">Medical Researcher</w:t>
      </w:r>
    </w:p>
    <w:p>
      <w:pPr>
        <w:pStyle w:val="BodyText"/>
      </w:pPr>
      <w:r>
        <w:t xml:space="preserve">in United States Miami is one of immense importance and opportunity. These professionals are navigating a complex landscape that blends tropical environmental challenges with a diverse multicultural population. They are driven by the dual mandates of scientific curiosity and public service, working within strong institutional frameworks to turn discoveries into cures.</w:t>
      </w:r>
    </w:p>
    <w:p>
      <w:pPr>
        <w:pStyle w:val="BodyText"/>
      </w:pPr>
      <w:r>
        <w:t xml:space="preserve">The story of medical research in Miami is one of resilience and innovation. As climate change alters disease patterns and globalization increases the spread of pathogens, the work conducted by researchers in this region becomes increasingly vital on a global scale. They are not just studying medicine; they are defining the future of health care in a rapidly changing world. For those looking to contribute to meaningful scientific progress, Miami offers an unparalleled environment where passion for discovery meets practical application, ensuring that the</w:t>
      </w:r>
      <w:r>
        <w:t xml:space="preserve"> </w:t>
      </w:r>
      <w:r>
        <w:rPr>
          <w:bCs/>
          <w:b/>
        </w:rPr>
        <w:t xml:space="preserve">Medical Researcher</w:t>
      </w:r>
      <w:r>
        <w:t xml:space="preserve"> </w:t>
      </w:r>
      <w:r>
        <w:t xml:space="preserve">remains at the forefront of human health advancement.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Science and Sunshine: The Role of the Medical Researcher in United States Miami</dc:title>
  <dc:creator/>
  <cp:keywords/>
  <dcterms:created xsi:type="dcterms:W3CDTF">2026-07-29T19:53:16Z</dcterms:created>
  <dcterms:modified xsi:type="dcterms:W3CDTF">2026-07-29T19:53:16Z</dcterms:modified>
</cp:coreProperties>
</file>

<file path=docProps/custom.xml><?xml version="1.0" encoding="utf-8"?>
<Properties xmlns="http://schemas.openxmlformats.org/officeDocument/2006/custom-properties" xmlns:vt="http://schemas.openxmlformats.org/officeDocument/2006/docPropsVTypes"/>
</file>