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2dea21e735f5feb26cc46667e2a9c34f8e6f409"/>
    <w:p>
      <w:pPr>
        <w:pStyle w:val="Heading1"/>
      </w:pPr>
      <w:r>
        <w:t xml:space="preserve">Bridging the Gap Between Science and Public Health: The Role of the</w:t>
      </w:r>
      <w:r>
        <w:t xml:space="preserve"> </w:t>
      </w:r>
      <w:r>
        <w:rPr>
          <w:iCs/>
          <w:i/>
        </w:rPr>
        <w:t xml:space="preserve">Medical Researcher</w:t>
      </w:r>
    </w:p>
    <w:p>
      <w:pPr>
        <w:pStyle w:val="FirstParagraph"/>
      </w:pPr>
      <w:r>
        <w:t xml:space="preserve">An</w:t>
      </w:r>
      <w:r>
        <w:t xml:space="preserve"> </w:t>
      </w:r>
      <w:r>
        <w:rPr>
          <w:bCs/>
          <w:b/>
        </w:rPr>
        <w:t xml:space="preserve">Essay</w:t>
      </w:r>
      <w:r>
        <w:t xml:space="preserve"> on Innovation, Epidemiology, and Healthcare in </w:t>
      </w:r>
      <w:r>
        <w:rPr>
          <w:bCs/>
          <w:b/>
        </w:rPr>
        <w:t xml:space="preserve">United States New York City</w:t>
      </w:r>
    </w:p>
    <w:p>
      <w:pPr>
        <w:pStyle w:val="BodyText"/>
      </w:pPr>
      <w:r>
        <w:br/>
      </w:r>
    </w:p>
    <w:bookmarkStart w:id="20" w:name="X4a0c57ecbcf83712cfb0028787ec34cdcf3254a"/>
    <w:p>
      <w:pPr>
        <w:pStyle w:val="Heading3"/>
      </w:pPr>
      <w:r>
        <w:t xml:space="preserve">The Epicenter of Scientific Inquiry and Urban Health Challenges in United States New York City</w:t>
      </w:r>
    </w:p>
    <w:p>
      <w:pPr>
        <w:pStyle w:val="FirstParagraph"/>
      </w:pPr>
      <w:r>
        <w:t xml:space="preserve">In the bustling metropolis that is</w:t>
      </w:r>
      <w:r>
        <w:t xml:space="preserve"> </w:t>
      </w:r>
      <w:r>
        <w:rPr>
          <w:iCs/>
          <w:i/>
        </w:rPr>
        <w:t xml:space="preserve">United States New York City</w:t>
      </w:r>
      <w:r>
        <w:t xml:space="preserve">, the pulse of humanity beats at a rapid, relentless rhythm. It is a place where over eight million diverse lives intersect daily within a dense urban ecosystem. This unique demographic density creates both immense challenges and unparalleled opportunities for public health advancement. At the forefront of this scientific frontier stands the</w:t>
      </w:r>
      <w:r>
        <w:t xml:space="preserve"> </w:t>
      </w:r>
      <w:r>
        <w:rPr>
          <w:bCs/>
          <w:b/>
        </w:rPr>
        <w:t xml:space="preserve">Medical Researcher</w:t>
      </w:r>
      <w:r>
        <w:t xml:space="preserve">. These individuals are not merely scientists in sterile laboratories; they are the architects of future healthcare, translating complex biological data into tangible solutions that protect millions. Within the context of an</w:t>
      </w:r>
      <w:r>
        <w:t xml:space="preserve"> </w:t>
      </w:r>
      <w:r>
        <w:rPr>
          <w:iCs/>
          <w:i/>
        </w:rPr>
        <w:t xml:space="preserve">Essay</w:t>
      </w:r>
      <w:r>
        <w:t xml:space="preserve"> </w:t>
      </w:r>
      <w:r>
        <w:t xml:space="preserve">focused on urban health dynamics, it becomes evident that the work performed by a</w:t>
      </w:r>
      <w:r>
        <w:t xml:space="preserve"> </w:t>
      </w:r>
      <w:r>
        <w:rPr>
          <w:bCs/>
          <w:b/>
        </w:rPr>
        <w:t xml:space="preserve">Medical Researcher</w:t>
      </w:r>
      <w:r>
        <w:t xml:space="preserve"> </w:t>
      </w:r>
      <w:r>
        <w:t xml:space="preserve">in</w:t>
      </w:r>
      <w:r>
        <w:t xml:space="preserve"> </w:t>
      </w:r>
      <w:r>
        <w:rPr>
          <w:iCs/>
          <w:i/>
        </w:rPr>
        <w:t xml:space="preserve">United States New York City</w:t>
      </w:r>
      <w:r>
        <w:t xml:space="preserve"> </w:t>
      </w:r>
      <w:r>
        <w:t xml:space="preserve">is critical to understanding infectious diseases, chronic conditions, and environmental health impacts specific to high-density living.</w:t>
      </w:r>
    </w:p>
    <w:p>
      <w:pPr>
        <w:pStyle w:val="BodyText"/>
      </w:pPr>
      <w:r>
        <w:br/>
      </w:r>
    </w:p>
    <w:bookmarkEnd w:id="20"/>
    <w:bookmarkStart w:id="21" w:name="X15815bcd68bb4e2fd50e7cb1b189f81fd6a0e44"/>
    <w:p>
      <w:pPr>
        <w:pStyle w:val="Heading3"/>
      </w:pPr>
      <w:r>
        <w:t xml:space="preserve">The Unique Epidemiological Landscape of United States New York City</w:t>
      </w:r>
    </w:p>
    <w:p>
      <w:pPr>
        <w:pStyle w:val="FirstParagraph"/>
      </w:pPr>
      <w:r>
        <w:t xml:space="preserve">To understand the necessity of medical research, one must first appreciate the specific environment in which it occurs.</w:t>
      </w:r>
      <w:r>
        <w:t xml:space="preserve"> </w:t>
      </w:r>
      <w:r>
        <w:rPr>
          <w:iCs/>
          <w:i/>
        </w:rPr>
        <w:t xml:space="preserve">United States New York City</w:t>
      </w:r>
      <w:r>
        <w:t xml:space="preserve"> </w:t>
      </w:r>
      <w:r>
        <w:t xml:space="preserve">is a microcosm of global health issues. As one of the most densely populated areas on Earth, it serves as a natural laboratory for studying how diseases spread through tight quarters, public transportation networks, and shared living spaces. The subway system alone carries millions of passengers daily during rush hour hours, creating ideal conditions for airborne pathogen transmission.</w:t>
      </w:r>
    </w:p>
    <w:p>
      <w:pPr>
        <w:pStyle w:val="BodyText"/>
      </w:pPr>
      <w:r>
        <w:t xml:space="preserve">A</w:t>
      </w:r>
      <w:r>
        <w:t xml:space="preserve"> </w:t>
      </w:r>
      <w:r>
        <w:rPr>
          <w:bCs/>
          <w:b/>
        </w:rPr>
        <w:t xml:space="preserve">Medical Researcher</w:t>
      </w:r>
      <w:r>
        <w:t xml:space="preserve"> </w:t>
      </w:r>
      <w:r>
        <w:t xml:space="preserve">operating in this environment must account for variables that are rarely present in rural or less populated settings. For instance, when studying respiratory illnesses such as influenza or tuberculosis, researchers in NYC have access to vast datasets regarding mobility patterns and population density. These data points allow them to model outbreaks with precision that is impossible elsewhere. Furthermore, the diversity of the New York City population provides a rich genetic and lifestyle tapestry for research into how certain diseases manifest differently across ethnicities, socioeconomic groups, and ages. This demographic richness allows a</w:t>
      </w:r>
      <w:r>
        <w:t xml:space="preserve"> </w:t>
      </w:r>
      <w:r>
        <w:rPr>
          <w:bCs/>
          <w:b/>
        </w:rPr>
        <w:t xml:space="preserve">Medical Researcher</w:t>
      </w:r>
      <w:r>
        <w:t xml:space="preserve"> </w:t>
      </w:r>
      <w:r>
        <w:t xml:space="preserve">to develop inclusive health protocols that can be applied to other diverse urban centers worldwide.</w:t>
      </w:r>
    </w:p>
    <w:p>
      <w:pPr>
        <w:pStyle w:val="BodyText"/>
      </w:pPr>
      <w:r>
        <w:br/>
      </w:r>
    </w:p>
    <w:bookmarkEnd w:id="21"/>
    <w:bookmarkStart w:id="22" w:name="Xdc8e077f95bcd2d2f3b153b8016c4e8736d4abb"/>
    <w:p>
      <w:pPr>
        <w:pStyle w:val="Heading3"/>
      </w:pPr>
      <w:r>
        <w:t xml:space="preserve">Institutional Infrastructure: Where Innovation Takes Root</w:t>
      </w:r>
    </w:p>
    <w:p>
      <w:pPr>
        <w:pStyle w:val="FirstParagraph"/>
      </w:pPr>
      <w:r>
        <w:t xml:space="preserve">The efficacy of any</w:t>
      </w:r>
      <w:r>
        <w:t xml:space="preserve"> </w:t>
      </w:r>
      <w:r>
        <w:rPr>
          <w:bCs/>
          <w:b/>
        </w:rPr>
        <w:t xml:space="preserve">Medical Researcher</w:t>
      </w:r>
      <w:r>
        <w:t xml:space="preserve"> </w:t>
      </w:r>
      <w:r>
        <w:t xml:space="preserve">is heavily dependent on the institutional support they receive. Fortunately,</w:t>
      </w:r>
      <w:r>
        <w:t xml:space="preserve"> </w:t>
      </w:r>
      <w:r>
        <w:rPr>
          <w:iCs/>
          <w:i/>
        </w:rPr>
        <w:t xml:space="preserve">United States New York City</w:t>
      </w:r>
      <w:r>
        <w:t xml:space="preserve">, often referred to as a global hub for biomedical innovation, boasts some of the most prestigious medical institutions in the world. From Weill Cornell Medicine to Mount Sinai and Columbia University Irving Medical Center, these establishments provide state-of-the-art facilities that empower researchers to conduct cutting-edge studies.</w:t>
      </w:r>
    </w:p>
    <w:p>
      <w:pPr>
        <w:pStyle w:val="BodyText"/>
      </w:pPr>
      <w:r>
        <w:t xml:space="preserve">Within this ecosystem, collaboration is key. A</w:t>
      </w:r>
      <w:r>
        <w:t xml:space="preserve"> </w:t>
      </w:r>
      <w:r>
        <w:rPr>
          <w:bCs/>
          <w:b/>
        </w:rPr>
        <w:t xml:space="preserve">Medical Researcher</w:t>
      </w:r>
      <w:r>
        <w:t xml:space="preserve"> </w:t>
      </w:r>
      <w:r>
        <w:t xml:space="preserve">does not work in isolation; they are part of a multidisciplinary team that includes epidemiologists, data scientists, clinicians, and policymakers. In an</w:t>
      </w:r>
      <w:r>
        <w:t xml:space="preserve"> </w:t>
      </w:r>
      <w:r>
        <w:rPr>
          <w:iCs/>
          <w:i/>
        </w:rPr>
        <w:t xml:space="preserve">Essay</w:t>
      </w:r>
      <w:r>
        <w:t xml:space="preserve"> </w:t>
      </w:r>
      <w:r>
        <w:t xml:space="preserve">format exploring this dynamic, one must highlight how these institutions foster cross-pollination of ideas. For example, during the recent global pandemic crisis involving SARS-CoV-2 researchers in NYC were among the first to identify transmission vectors and develop vaccine distribution models tailored for high-density housing. The proximity to government agencies like the New York City Department of Health allowed for rapid implementation of research findings into public health policy, demonstrating a seamless loop between theory and practice.</w:t>
      </w:r>
    </w:p>
    <w:p>
      <w:pPr>
        <w:pStyle w:val="BodyText"/>
      </w:pPr>
      <w:r>
        <w:br/>
      </w:r>
    </w:p>
    <w:bookmarkEnd w:id="22"/>
    <w:bookmarkStart w:id="23" w:name="X4a983b19a8202876b9f36748031c79162550ed2"/>
    <w:p>
      <w:pPr>
        <w:pStyle w:val="Heading3"/>
      </w:pPr>
      <w:r>
        <w:t xml:space="preserve">Addressing Disparities: A Moral Imperative in United States New York City</w:t>
      </w:r>
    </w:p>
    <w:p>
      <w:pPr>
        <w:pStyle w:val="FirstParagraph"/>
      </w:pPr>
      <w:r>
        <w:t xml:space="preserve">Beyond infectious diseases,</w:t>
      </w:r>
      <w:r>
        <w:t xml:space="preserve"> </w:t>
      </w:r>
      <w:r>
        <w:rPr>
          <w:bCs/>
          <w:b/>
        </w:rPr>
        <w:t xml:space="preserve">Medical Researcher</w:t>
      </w:r>
      <w:r>
        <w:t xml:space="preserve">s in</w:t>
      </w:r>
      <w:r>
        <w:t xml:space="preserve"> </w:t>
      </w:r>
      <w:r>
        <w:rPr>
          <w:iCs/>
          <w:i/>
        </w:rPr>
        <w:t xml:space="preserve">United States New York City</w:t>
      </w:r>
      <w:r>
        <w:t xml:space="preserve">, grapple with significant disparities in healthcare access and outcomes. The city’s wealth inequality is stark, creating a dichotomy where advanced healthcare coexists with underserved communities suffering from higher rates of asthma, diabetes, and heart disease due to environmental factors such as poor air quality and limited green spaces.</w:t>
      </w:r>
    </w:p>
    <w:p>
      <w:pPr>
        <w:pStyle w:val="BodyText"/>
      </w:pPr>
      <w:r>
        <w:t xml:space="preserve">Conducting an</w:t>
      </w:r>
      <w:r>
        <w:t xml:space="preserve"> </w:t>
      </w:r>
      <w:r>
        <w:rPr>
          <w:iCs/>
          <w:i/>
        </w:rPr>
        <w:t xml:space="preserve">Essay</w:t>
      </w:r>
      <w:r>
        <w:t xml:space="preserve"> </w:t>
      </w:r>
      <w:r>
        <w:t xml:space="preserve">analysis on this topic reveals the social responsibility embedded in medical research. A dedicated researcher must look beyond the microscope and consider the socio-economic determinants of health. By studying how pollution affects respiratory health in neighborhoods like Bronx or Brooklyn, researchers can advocate for policy changes that reduce exposure to toxins. Similarly, understanding how food deserts contribute to metabolic disorders allows for community-based interventions rather than just pharmaceutical solutions. This holistic approach is a hallmark of modern medical research in NYC—integrating biological data with social science to create comprehensive health equity plans.</w:t>
      </w:r>
    </w:p>
    <w:p>
      <w:pPr>
        <w:pStyle w:val="BodyText"/>
      </w:pPr>
      <w:r>
        <w:br/>
      </w:r>
    </w:p>
    <w:bookmarkEnd w:id="23"/>
    <w:bookmarkStart w:id="24" w:name="X32d6ff89decdd9b62d2179340a88f93c285d5ce"/>
    <w:p>
      <w:pPr>
        <w:pStyle w:val="Heading3"/>
      </w:pPr>
      <w:r>
        <w:t xml:space="preserve">Future Horizons: AI, Precision Medicine, and Global Impact</w:t>
      </w:r>
    </w:p>
    <w:p>
      <w:pPr>
        <w:pStyle w:val="FirstParagraph"/>
      </w:pPr>
      <w:r>
        <w:t xml:space="preserve">As we look toward the future, the role of the</w:t>
      </w:r>
      <w:r>
        <w:t xml:space="preserve"> </w:t>
      </w:r>
      <w:r>
        <w:rPr>
          <w:bCs/>
          <w:b/>
        </w:rPr>
        <w:t xml:space="preserve">Medical Researcher</w:t>
      </w:r>
      <w:r>
        <w:t xml:space="preserve">, is evolving. The integration of artificial intelligence (AI) and machine learning into medical data analysis offers new possibilities for predicting outbreaks before they happen. In</w:t>
      </w:r>
      <w:r>
        <w:t xml:space="preserve"> </w:t>
      </w:r>
      <w:r>
        <w:rPr>
          <w:iCs/>
          <w:i/>
        </w:rPr>
        <w:t xml:space="preserve">United States New York City</w:t>
      </w:r>
      <w:r>
        <w:t xml:space="preserve">, where digital health records are increasingly standardized, researchers can train algorithms to detect early warning signs of public health crises.</w:t>
      </w:r>
    </w:p>
    <w:p>
      <w:pPr>
        <w:pStyle w:val="BodyText"/>
      </w:pPr>
      <w:r>
        <w:t xml:space="preserve">Precision medicine is another frontier. By analyzing genetic markers within the diverse population of NYC, researchers can tailor treatments to individual patients based on their specific biological profile. This reduces trial-and-error in medication prescriptions and improves patient outcomes. The</w:t>
      </w:r>
      <w:r>
        <w:t xml:space="preserve"> </w:t>
      </w:r>
      <w:r>
        <w:rPr>
          <w:iCs/>
          <w:i/>
        </w:rPr>
        <w:t xml:space="preserve">Essay</w:t>
      </w:r>
      <w:r>
        <w:t xml:space="preserve"> </w:t>
      </w:r>
      <w:r>
        <w:t xml:space="preserve">argument here is that the technological infrastructure combined with demographic diversity makes NYC a pilot ground for personalized healthcare models that could eventually revolutionize medicine globally.</w:t>
      </w:r>
    </w:p>
    <w:p>
      <w:pPr>
        <w:pStyle w:val="BodyText"/>
      </w:pPr>
      <w:r>
        <w:br/>
      </w:r>
    </w:p>
    <w:bookmarkEnd w:id="24"/>
    <w:bookmarkStart w:id="25" w:name="Xf14042cc84fe74c4220eaedc635c772934e1258"/>
    <w:p>
      <w:pPr>
        <w:pStyle w:val="Heading3"/>
      </w:pPr>
      <w:r>
        <w:t xml:space="preserve">Conclusion: The Indispensable Role of the Medical Researcher</w:t>
      </w:r>
    </w:p>
    <w:p>
      <w:pPr>
        <w:pStyle w:val="FirstParagraph"/>
      </w:pPr>
      <w:r>
        <w:t xml:space="preserve">In conclusion, the</w:t>
      </w:r>
      <w:r>
        <w:t xml:space="preserve"> </w:t>
      </w:r>
      <w:r>
        <w:rPr>
          <w:bCs/>
          <w:b/>
        </w:rPr>
        <w:t xml:space="preserve">Medical Researcher</w:t>
      </w:r>
      <w:r>
        <w:t xml:space="preserve">, serves as the cornerstone of public health resilience in</w:t>
      </w:r>
      <w:r>
        <w:t xml:space="preserve"> </w:t>
      </w:r>
      <w:r>
        <w:rPr>
          <w:iCs/>
          <w:i/>
        </w:rPr>
        <w:t xml:space="preserve">United States New York City</w:t>
      </w:r>
      <w:r>
        <w:t xml:space="preserve">. Their work bridges the gap between raw scientific data and actionable public policy. Through rigorous study of urban epidemiology, leveraging world-class institutional resources, addressing social inequities, and embracing technological innovation they ensure that one of the world's most dynamic cities remains a safe haven for its inhabitants.</w:t>
      </w:r>
    </w:p>
    <w:p>
      <w:pPr>
        <w:pStyle w:val="BodyText"/>
      </w:pPr>
      <w:r>
        <w:t xml:space="preserve">This</w:t>
      </w:r>
      <w:r>
        <w:t xml:space="preserve"> </w:t>
      </w:r>
      <w:r>
        <w:rPr>
          <w:iCs/>
          <w:i/>
        </w:rPr>
        <w:t xml:space="preserve">Essay</w:t>
      </w:r>
      <w:r>
        <w:t xml:space="preserve"> </w:t>
      </w:r>
      <w:r>
        <w:t xml:space="preserve">has demonstrated that the impact of medical research extends far beyond academic journals. It affects daily life—from cleaner subway air to more effective vaccines and equitable healthcare access. As urbanization continues globally, the lessons learned from researchers in NYC will serve as a blueprint for sustainable urban health management worldwide. Therefore, supporting and empowering these scientific professionals is not just an investment in science, but an investment in the future of human well-being.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Medical Researcher in United States New York City</dc:title>
  <dc:creator/>
  <dc:language>en</dc:language>
  <cp:keywords/>
  <dcterms:created xsi:type="dcterms:W3CDTF">2026-07-30T03:21:59Z</dcterms:created>
  <dcterms:modified xsi:type="dcterms:W3CDTF">2026-07-30T03:21:59Z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