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Germany</w:t>
      </w:r>
      <w:r>
        <w:t xml:space="preserve"> </w:t>
      </w:r>
      <w:r>
        <w:t xml:space="preserve">Frankfurt</w:t>
      </w:r>
    </w:p>
    <w:bookmarkStart w:id="25" w:name="X7fe0b695679ef7c7b8cdd56f8c2381c271d0820"/>
    <w:p>
      <w:pPr>
        <w:pStyle w:val="Heading1"/>
      </w:pPr>
      <w:r>
        <w:t xml:space="preserve">The Role and Relevance of the Meteorologist in Germany Frankfurt</w:t>
      </w:r>
    </w:p>
    <w:p>
      <w:pPr>
        <w:pStyle w:val="FirstParagraph"/>
      </w:pPr>
      <w:r>
        <w:t xml:space="preserve">In the modern era, where climate patterns are shifting rapidly and urban environments face unprecedented challenges, the profession of a meteorologist has transcended its traditional role of simply predicting rain or sunshine. Nowhere is this evolution more critical than in a major economic hub like Germany Frankfurt. This essay explores the multifaceted nature of being a</w:t>
      </w:r>
      <w:r>
        <w:t xml:space="preserve"> </w:t>
      </w:r>
      <w:r>
        <w:rPr>
          <w:bCs/>
          <w:b/>
        </w:rPr>
        <w:t xml:space="preserve">Meteorologist</w:t>
      </w:r>
      <w:r>
        <w:t xml:space="preserve"> </w:t>
      </w:r>
      <w:r>
        <w:t xml:space="preserve">within the specific context of</w:t>
      </w:r>
      <w:r>
        <w:t xml:space="preserve"> </w:t>
      </w:r>
      <w:r>
        <w:rPr>
          <w:bCs/>
          <w:b/>
        </w:rPr>
        <w:t xml:space="preserve">Germany Frankfurt</w:t>
      </w:r>
      <w:r>
        <w:t xml:space="preserve">, analyzing how atmospheric science intersects with urban planning, aviation safety, renewable energy management, and public health.</w:t>
      </w:r>
    </w:p>
    <w:bookmarkStart w:id="20" w:name="X128cc47bc152e9e43269a2a117bae718bfa1dda"/>
    <w:p>
      <w:pPr>
        <w:pStyle w:val="Heading2"/>
      </w:pPr>
      <w:r>
        <w:t xml:space="preserve">The Unique Climate Context of Germany Frankfurt</w:t>
      </w:r>
    </w:p>
    <w:p>
      <w:pPr>
        <w:pStyle w:val="FirstParagraph"/>
      </w:pPr>
      <w:r>
        <w:t xml:space="preserve">To understand the importance of a meteorologist in this region, one must first appreciate the geographical and climatic nuances of Frankfurt am Main. Located in the heart of Europe, within the state of Hesse, Frankfurt experiences a temperate seasonal climate typical for Western</w:t>
      </w:r>
      <w:r>
        <w:t xml:space="preserve"> </w:t>
      </w:r>
      <w:r>
        <w:rPr>
          <w:bCs/>
          <w:b/>
        </w:rPr>
        <w:t xml:space="preserve">Germany</w:t>
      </w:r>
      <w:r>
        <w:t xml:space="preserve">. However, as one of Germany’s most densely populated cities and a global financial capital with over 700 skyscrapers forming its iconic skyline, the urban environment creates distinct microclimates. The "urban heat island" effect in Frankfurt is pronounced due to concrete and asphalt absorbing solar radiation during the day and releasing it at night. A skilled meteorologist specializing in this region must account for these localized variables, understanding how high-rise buildings alter wind patterns, trap pollutants, and influence temperature gradients compared to the surrounding rural areas of Hesse.</w:t>
      </w:r>
    </w:p>
    <w:bookmarkEnd w:id="20"/>
    <w:bookmarkStart w:id="21" w:name="aviation-safety-the-guardian-of-the-sky"/>
    <w:p>
      <w:pPr>
        <w:pStyle w:val="Heading2"/>
      </w:pPr>
      <w:r>
        <w:t xml:space="preserve">Aviation Safety: The Guardian of the Sky</w:t>
      </w:r>
    </w:p>
    <w:p>
      <w:pPr>
        <w:pStyle w:val="FirstParagraph"/>
      </w:pPr>
      <w:r>
        <w:t xml:space="preserve">The most visible application of meteorological expertise in Frankfurt is undoubtedly linked to aviation. With Frankfurt Airport (Flughafen Frankfurt am Main) being one of the busiest air transport hubs in Europe and a primary gateway for international trade, weather precision is not just a convenience—it is a matter of safety and economic stability. A</w:t>
      </w:r>
      <w:r>
        <w:t xml:space="preserve"> </w:t>
      </w:r>
      <w:r>
        <w:rPr>
          <w:bCs/>
          <w:b/>
        </w:rPr>
        <w:t xml:space="preserve">Meteorologist</w:t>
      </w:r>
      <w:r>
        <w:t xml:space="preserve"> </w:t>
      </w:r>
      <w:r>
        <w:t xml:space="preserve">working at or for the airport provides critical real-time data on wind shear, visibility, precipitation intensity, and thunderstorm activity.</w:t>
      </w:r>
    </w:p>
    <w:p>
      <w:pPr>
        <w:pStyle w:val="BodyText"/>
      </w:pPr>
      <w:r>
        <w:t xml:space="preserve">Fog (Nebel) is particularly notorious in the Rhine-Main area during autumn and winter mornings. Low-visibility events can cause massive cascading delays across European airspace. Meteorologists in Frankfurt utilize sophisticated Doppler radar systems and numerical weather prediction models to forecast fog formation hours or even days in advance. Their accurate predictions allow air traffic control to manage runway capacity efficiently, preventing the gridlock that can paralyze continental logistics chains. Thus, the meteorologist serves as an unsung hero of global supply chains, ensuring that planes can take off and land safely despite volatile atmospheric conditions.</w:t>
      </w:r>
    </w:p>
    <w:bookmarkEnd w:id="21"/>
    <w:bookmarkStart w:id="22" w:name="X41768b5e255a186447de79b57a08ff9a011502d"/>
    <w:p>
      <w:pPr>
        <w:pStyle w:val="Heading2"/>
      </w:pPr>
      <w:r>
        <w:t xml:space="preserve">Sustainable Urban Planning and Renewable Energy</w:t>
      </w:r>
    </w:p>
    <w:p>
      <w:pPr>
        <w:pStyle w:val="FirstParagraph"/>
      </w:pPr>
      <w:r>
        <w:t xml:space="preserve">Beyond aviation, the role of the meteorologist is pivotal in Frankfurt’s transition toward a sustainable urban future. As Germany pursues aggressive energy transition goals (Energiewende), Frankfurt relies heavily on renewable energy sources such as wind and solar power. Meteorologists provide essential data for optimizing these resources. For instance, accurate wind speed and direction forecasts at various altitudes are crucial for the maintenance of the city’s numerous skyscrapers, many of which house meteorological sensors or support small-scale wind turbines.</w:t>
      </w:r>
    </w:p>
    <w:p>
      <w:pPr>
        <w:pStyle w:val="BodyText"/>
      </w:pPr>
      <w:r>
        <w:t xml:space="preserve">Furthermore, urban planners in Frankfurt consult with atmospheric scientists to design green infrastructure that mitigates heat stress. By understanding historical weather data and future climate projections specific to</w:t>
      </w:r>
      <w:r>
        <w:t xml:space="preserve"> </w:t>
      </w:r>
      <w:r>
        <w:rPr>
          <w:bCs/>
          <w:b/>
        </w:rPr>
        <w:t xml:space="preserve">Germany Frankfurt</w:t>
      </w:r>
      <w:r>
        <w:t xml:space="preserve">, planners can determine optimal locations for parks, water bodies, and ventilation corridors. These "green lungs" are essential for cooling the city center during increasingly frequent heatwaves linked to global climate change. The meteorologist here acts not just as a forecaster, but as a consultant in urban resilience strategy.</w:t>
      </w:r>
    </w:p>
    <w:bookmarkEnd w:id="22"/>
    <w:bookmarkStart w:id="23" w:name="public-health-and-early-warning-systems"/>
    <w:p>
      <w:pPr>
        <w:pStyle w:val="Heading2"/>
      </w:pPr>
      <w:r>
        <w:t xml:space="preserve">Public Health and Early Warning Systems</w:t>
      </w:r>
    </w:p>
    <w:p>
      <w:pPr>
        <w:pStyle w:val="FirstParagraph"/>
      </w:pPr>
      <w:r>
        <w:t xml:space="preserve">The impact of weather on public health is another critical domain where meteorologists operate in Frankfurt. Extreme weather events, from torrential rains causing flash floods to prolonged heatwaves, pose significant risks to the population. The German national weather service (DWD) has its headquarters in Offenbach, just across the river from Frankfurt, creating a strong regional synergy. Meteorologists collaborate with local health departments to issue early warnings for ozone pollution episodes during hot summers or high pollen counts that exacerbate respiratory conditions.</w:t>
      </w:r>
    </w:p>
    <w:p>
      <w:pPr>
        <w:pStyle w:val="BodyText"/>
      </w:pPr>
      <w:r>
        <w:t xml:space="preserve">In recent years, the frequency of extreme rainfall events in Central Europe has increased. The meteorologist’s ability to provide precise nowcasting (short-term forecasting) allows civil protection agencies in Frankfurt to activate emergency protocols before roads become impassable and basements flood. This proactive approach saves lives and minimizes economic damage, demonstrating the societal value of atmospheric science.</w:t>
      </w:r>
    </w:p>
    <w:bookmarkEnd w:id="23"/>
    <w:bookmarkStart w:id="24" w:name="conclusion"/>
    <w:p>
      <w:pPr>
        <w:pStyle w:val="Heading2"/>
      </w:pPr>
      <w:r>
        <w:t xml:space="preserve">Conclusion</w:t>
      </w:r>
    </w:p>
    <w:p>
      <w:pPr>
        <w:pStyle w:val="FirstParagraph"/>
      </w:pPr>
      <w:r>
        <w:t xml:space="preserve">In conclusion, the profession of a meteorologist in Germany Frankfurt is dynamic, complex, and indispensable. It extends far beyond reading barometers or interpreting cloud formations. It involves sophisticated data analysis, specialized knowledge of urban microclimates, and strategic collaboration across sectors ranging from aviation to urban planning. As climate change intensifies weather variability globally, the need for expert atmospheric scientists in major metropolitan centers like</w:t>
      </w:r>
      <w:r>
        <w:t xml:space="preserve"> </w:t>
      </w:r>
      <w:r>
        <w:rPr>
          <w:bCs/>
          <w:b/>
        </w:rPr>
        <w:t xml:space="preserve">Germany Frankfurt</w:t>
      </w:r>
      <w:r>
        <w:t xml:space="preserve"> </w:t>
      </w:r>
      <w:r>
        <w:t xml:space="preserve">will only grow. They are the bridge between the chaotic nature of our atmosphere and the orderly functioning of modern society. Therefore, recognizing and supporting this profession is essential for ensuring that Frankfurt remains not only a financial capital but also a safe, sustainable, and resilient city for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Meteorologist in Germany Frankfurt</dc:title>
  <dc:creator/>
  <dc:language>en</dc:language>
  <cp:keywords/>
  <dcterms:created xsi:type="dcterms:W3CDTF">2026-07-29T13:20:59Z</dcterms:created>
  <dcterms:modified xsi:type="dcterms:W3CDTF">2026-07-29T13:20:59Z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