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body&gt;The Role and Responsibility of the Meteorologist in United States Houston</w:t>
      </w:r>
      <w:r>
        <w:t xml:space="preserve"> </w:t>
      </w:r>
      <w:r>
        <w:t xml:space="preserve">The intersection of atmospheric science and public safety is perhaps nowhere more critical than in United States Houston. Situated on the Gulf Coast, this major metropolitan hub faces a unique confluence of geographic vulnerabilities that make the profession of a meteorologist not merely an academic pursuit, but a fundamental pillar of urban infrastructure and community survival. The role of the meteorologist in this specific locale transcends traditional weather forecasting; it involves complex risk management, disaster coordination, and the preservation of life in one of the most volatile climatic zones on Earth. To understand the gravity of this profession in United States Houston, one must examine the geographical realities that define it, the specific types of atmospheric threats present, and the societal impact accurate meteorological data has on this bustling city.</w:t>
      </w:r>
      <w:r>
        <w:t xml:space="preserve"> </w:t>
      </w:r>
      <w:r>
        <w:t xml:space="preserve">Firstly, it is imperative to recognize why United States Houston presents such a distinct challenge for weather prediction and dissemination. The city is located in Southeast Texas along Galveston Bay on the Gulf of Mexico coast. This geographical positioning places it squarely within the path of tropical cyclones that form in the Atlantic Basin and the Gulf of Mexico. Consequently, meteorologists here are engaged in a year-round battle against nature’s most powerful forces, particularly during hurricane season from June to November. However, the threat is not limited to hurricanes alone. The region is also prone to severe thunderstorms, flash flooding due to flat topography and poor drainage systems, and occasional winter weather events that can paralyze a city reliant on automotive transportation. In this context, the meteorologist serves as the primary interpreter of chaos for millions of residents.</w:t>
      </w:r>
      <w:r>
        <w:t xml:space="preserve"> </w:t>
      </w:r>
      <w:r>
        <w:t xml:space="preserve">The specific duties of a meteorologist in United States Houston vary significantly depending on whether they work for private news networks, government agencies like the National Weather Service (NWS), or corporate entities involved in energy and logistics. For broadcast meteorologists, the pressure is immense due to the high stakes involved in their coverage. When a tropical storm develops near Florida or begins to swirl in the Caribbean, local meteorologists must immediately shift their focus from general daily forecasts to intense tracking and impact analysis. Their ability to communicate uncertainty while providing clear guidance determines whether residents will prepare adequately for evacuations or shelter-in-place orders. In United States Houston, where traffic congestion can make evacuation difficult, accurate timing provided by these professionals is the difference between safety and tragedy. The wording used on air must be precise; a meteorologist cannot afford ambiguity when dealing with storm surge predictions or rainfall totals that could lead to catastrophic urban flooding.</w:t>
      </w:r>
      <w:r>
        <w:t xml:space="preserve"> </w:t>
      </w:r>
      <w:r>
        <w:t xml:space="preserve">Beyond the dramatic events of hurricanes, the day-to-day role of a meteorologist in United States Houston involves managing severe convective weather. The area is prone to rapid-onset flash floods, which are particularly dangerous given the city's expansive concrete landscape and aging drainage infrastructure. Meteorologists here utilize advanced Doppler radar technology and local rain gauge networks to issue timely Flash Flood Warnings. These warnings often have lead times of mere minutes, requiring meteorologists to make split-second decisions based on real-time data. The public relies heavily on these professionals during such events, trusting that their assessments will trigger the emergency alerts necessary for drivers and pedestrians to seek higher ground or avoid flooded underpasses. The psychological burden placed on these individuals is significant, as they are the first line of defense in communicating immediate danger to a population that may underestimate local weather hazards due to complacency or overconfidence in previous non-events.</w:t>
      </w:r>
      <w:r>
        <w:t xml:space="preserve"> </w:t>
      </w:r>
      <w:r>
        <w:t xml:space="preserve">Furthermore, the economic dimension of meteorology in United States Houston cannot be overstated. As one of the world’s leading centers for energy production and port activity, the city’s economy is deeply intertwined with weather conditions. Meteorologists working for shipping companies, oil refineries, and utility providers play a crucial role in operational continuity. For instance, during tropical systems that do not make direct landfall but still affect the region with high winds or heavy rain, meteorologists advise corporate leaders on whether to halt offshore drilling operations or secure port facilities. Their analysis directly impacts billions of dollars in economic activity and ensures the safety of thousands of workers in hazardous environments like offshore rigs and chemical plants. In this capacity, the meteorologist acts as a strategic consultant, translating atmospheric data into actionable business intelligence that protects both human life and financial assets.</w:t>
      </w:r>
      <w:r>
        <w:t xml:space="preserve"> </w:t>
      </w:r>
      <w:r>
        <w:t xml:space="preserve">The professional development required to become an effective meteorologist in United States Houston also reflects the specialized nature of the job. While a degree in atmospheric science is foundational, professionals must possess exceptional communication skills and emotional resilience. They must be able to translate complex numerical model outputs into clear, understandable language for diverse audiences, ranging from school children to emergency management officials. In United States Houston, this requires an understanding of local geography and community dynamics. A meteorologist who understands the specific flood plains of neighborhoods like Braeswood or the traffic patterns of major highways like I-610 can provide more relevant and life-saving advice than one who relies solely on generic forecasting models. This localized expertise is what distinguishes a good meteorologist from an indispensable one in this region.</w:t>
      </w:r>
      <w:r>
        <w:t xml:space="preserve"> </w:t>
      </w:r>
      <w:r>
        <w:t xml:space="preserve">In conclusion, the profession of meteorologist in United States Houston is characterized by high stakes, specialized knowledge, and profound societal responsibility. The unique geographical vulnerabilities of the city to hurricanes, flooding, and severe storms demand that these professionals operate at peak precision and clarity. They are not just reporters of weather; they are guardians of public safety and key stakeholders in the economic stability of one of America’s most important cities. As climate change potentially increases the frequency or intensity of extreme weather events, the role of the meteorologist will only grow in importance. Their work ensures that when nature unleashes its power, United States Houston is as prepared as possible to withstand it, safeguarding both its people and its infrastructure against the unpredictable forces of the atmosphere.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United States Houston</dc:title>
  <dc:creator/>
  <dc:language>en</dc:language>
  <cp:keywords/>
  <dcterms:created xsi:type="dcterms:W3CDTF">2026-07-29T13:44:10Z</dcterms:created>
  <dcterms:modified xsi:type="dcterms:W3CDTF">2026-07-29T13:44:10Z</dcterms:modified>
</cp:coreProperties>
</file>

<file path=docProps/custom.xml><?xml version="1.0" encoding="utf-8"?>
<Properties xmlns="http://schemas.openxmlformats.org/officeDocument/2006/custom-properties" xmlns:vt="http://schemas.openxmlformats.org/officeDocument/2006/docPropsVTypes"/>
</file>