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India</w:t>
      </w:r>
      <w:r>
        <w:t xml:space="preserve"> </w:t>
      </w:r>
      <w:r>
        <w:t xml:space="preserve">Mumbai</w:t>
      </w:r>
    </w:p>
    <w:bookmarkStart w:id="26" w:name="X1629476d86f9eef79e75e027c286de0df19a7d8"/>
    <w:p>
      <w:pPr>
        <w:pStyle w:val="Heading1"/>
      </w:pPr>
      <w:r>
        <w:t xml:space="preserve">The Pillars of Maternal Care: The Essential Role of the Midwife in India Mumbai</w:t>
      </w:r>
    </w:p>
    <w:p>
      <w:pPr>
        <w:pStyle w:val="FirstParagraph"/>
      </w:pPr>
      <w:r>
        <w:t xml:space="preserve">In the sprawling, vibrant, and densely populated metropolis known as India Mumbai, the heartbeat of healthcare pulses most visibly through its maternity services. As one of the most economically dynamic cities in Asia, India Mumbai presents a unique paradox: it is home to some of the world’s most advanced medical technology alongside communities grappling with severe socio-economic disparities. In this complex landscape, the</w:t>
      </w:r>
      <w:r>
        <w:t xml:space="preserve"> </w:t>
      </w:r>
      <w:r>
        <w:rPr>
          <w:bCs/>
          <w:b/>
        </w:rPr>
        <w:t xml:space="preserve">Midwife</w:t>
      </w:r>
      <w:r>
        <w:t xml:space="preserve"> </w:t>
      </w:r>
      <w:r>
        <w:t xml:space="preserve">stands not merely as a healthcare provider, but as a critical bridge between traditional care and modern medical intervention. This essay explores the multifaceted role of the midwife within the specific context of India Mumbai, analyzing their impact on maternal mortality reduction, community health empowerment, and the preservation of holistic well-being in an urban setting.</w:t>
      </w:r>
    </w:p>
    <w:bookmarkStart w:id="20" w:name="X80d718b14b2156567707e2377e53d6f7918d4b5"/>
    <w:p>
      <w:pPr>
        <w:pStyle w:val="Heading2"/>
      </w:pPr>
      <w:r>
        <w:t xml:space="preserve">The Urban Healthcare Landscape in India Mumbai</w:t>
      </w:r>
    </w:p>
    <w:p>
      <w:pPr>
        <w:pStyle w:val="FirstParagraph"/>
      </w:pPr>
      <w:r>
        <w:t xml:space="preserve">To understand the necessity of professional midwifery care in India Mumbai, one must first appreciate the demographic reality. The city is a mosaic of high-rise apartments and sprawling slums, where access to healthcare can vary drastically depending on location and income. While private hospitals in South India Mumbai offer world-class obstetric services, many residents in North and Central Maharashtra rely on public health systems that are often overstretched. In these environments, the ratio of doctors to patients is frequently insufficient during critical moments of childbirth. Herein lies the crucial gap that midwives fill.</w:t>
      </w:r>
    </w:p>
    <w:p>
      <w:pPr>
        <w:pStyle w:val="BodyText"/>
      </w:pPr>
      <w:r>
        <w:t xml:space="preserve">In India Mumbai, the term "midwife" encompasses a spectrum of roles, from Accredited Social Health Activists (ASHAs) who serve as community liaisons to Registered Nurses with Midwifery (RNM) qualifications working in government hospitals and clinics. The integration of these professionals into the healthcare infrastructure of India Mumbai is not just an administrative requirement; it is a life-saving intervention. The density of the population means that emergency responses must be immediate and locally grounded, qualities inherent to effective midwifery practice.</w:t>
      </w:r>
    </w:p>
    <w:bookmarkEnd w:id="20"/>
    <w:bookmarkStart w:id="21" w:name="bridging-tradition-and-modernity"/>
    <w:p>
      <w:pPr>
        <w:pStyle w:val="Heading2"/>
      </w:pPr>
      <w:r>
        <w:t xml:space="preserve">Bridging Tradition and Modernity</w:t>
      </w:r>
    </w:p>
    <w:p>
      <w:pPr>
        <w:pStyle w:val="FirstParagraph"/>
      </w:pPr>
      <w:r>
        <w:t xml:space="preserve">The cultural fabric of India Mumbai is deeply interwoven with traditional beliefs surrounding pregnancy and childbirth. Historically, care was provided by family elders or local birth attendants. While these traditions hold significant social value, they sometimes lack the clinical rigor necessary to handle complications such as postpartum hemorrhage or pre-eclampsia. The modern midwife in India Mumbai acts as a respectful translator between these two worlds.</w:t>
      </w:r>
    </w:p>
    <w:p>
      <w:pPr>
        <w:pStyle w:val="BodyText"/>
      </w:pPr>
      <w:r>
        <w:t xml:space="preserve">"The midwife does not replace tradition; she enhances it with science, ensuring that the cultural dignity of the mother is preserved while guaranteeing clinical safety."</w:t>
      </w:r>
    </w:p>
    <w:p>
      <w:pPr>
        <w:pStyle w:val="BodyText"/>
      </w:pPr>
      <w:r>
        <w:t xml:space="preserve">In practice, this means a midwife in India Mumbai must possess high emotional intelligence. They must navigate family dynamics, often involving multiple generations who have strong opinions on birthing practices. By building trust within communities across districts from Andheri to Dharavi, midwives encourage institutional deliveries over home births without complications. This shift has been instrumental in reducing the Maternal Mortality Ratio (MMR) in Maharashtra. The midwife becomes a trusted advisor, guiding expectant mothers through antenatal check-ups, nutrition plans tailored to local diets, and birth preparedness plans that are realistic for urban living.</w:t>
      </w:r>
    </w:p>
    <w:bookmarkEnd w:id="21"/>
    <w:bookmarkStart w:id="22" w:name="Xaa47f675080a3a591e437361b907017214df3bc"/>
    <w:p>
      <w:pPr>
        <w:pStyle w:val="Heading2"/>
      </w:pPr>
      <w:r>
        <w:t xml:space="preserve">Combatting Disparities Through Accessible Care</w:t>
      </w:r>
    </w:p>
    <w:p>
      <w:pPr>
        <w:pStyle w:val="FirstParagraph"/>
      </w:pPr>
      <w:r>
        <w:t xml:space="preserve">Economic disparity is a defining feature of life in India Mumbai. For the working class and informal labor sectors, the cost of private healthcare can be prohibitive. Government-initiated programs have sought to address this by deploying trained midwives into primary health centers (PHCs) and municipal hospitals. In India Mumbai, these professionals are often the first point of contact for women who cannot afford private specialists.</w:t>
      </w:r>
    </w:p>
    <w:p>
      <w:pPr>
        <w:pStyle w:val="BodyText"/>
      </w:pPr>
      <w:r>
        <w:t xml:space="preserve">The role extends beyond labor and delivery. Midwives in India Mumbai are pivotal in postnatal care, a phase often neglected due to the fast-paced nature of city life. They provide essential counseling on breastfeeding, immunization schedules, and mental health awareness regarding postpartum depression. In a city where the stress levels are high and support systems for new mothers can be fragmented due to nuclear family structures prevalent in urban areas, the midwife provides a consistent source of support. Their presence ensures continuity of care from hospital discharge back into the home environment.</w:t>
      </w:r>
    </w:p>
    <w:bookmarkEnd w:id="22"/>
    <w:bookmarkStart w:id="23" w:name="Xb4a8f1b4317880eaa6fbb1291756ee32aa2edd6"/>
    <w:p>
      <w:pPr>
        <w:pStyle w:val="Heading2"/>
      </w:pPr>
      <w:r>
        <w:t xml:space="preserve">Challenges Faced by Midwives in India Mumbai</w:t>
      </w:r>
    </w:p>
    <w:p>
      <w:pPr>
        <w:pStyle w:val="FirstParagraph"/>
      </w:pPr>
      <w:r>
        <w:t xml:space="preserve">Despite their critical importance, midwives in India Mumbai face significant challenges. Workload pressures are immense, particularly in public sector facilities where a single midwife may be responsible for numerous patients simultaneously. There is also a persistent issue regarding recognition and remuneration. While doctors receive high visibility and pay, the contributions of midwives are often undervalued within the hierarchical structure of Indian healthcare.</w:t>
      </w:r>
    </w:p>
    <w:p>
      <w:pPr>
        <w:pStyle w:val="BodyText"/>
      </w:pPr>
      <w:r>
        <w:t xml:space="preserve">Furthermore, safety remains a concern. Urban violence against healthcare workers has been reported in various parts of India Mumbai, creating an unsafe working environment for those who dedicate their lives to helping others. Additionally, the lack of specialized training facilities in certain areas means that midwives must constantly update their skills independently or through limited government workshops to keep pace with evolving medical standards.</w:t>
      </w:r>
    </w:p>
    <w:bookmarkEnd w:id="23"/>
    <w:bookmarkStart w:id="24" w:name="Xd22adfc4fcef7a16330292f40b61b0e5a1bad9a"/>
    <w:p>
      <w:pPr>
        <w:pStyle w:val="Heading2"/>
      </w:pPr>
      <w:r>
        <w:t xml:space="preserve">The Path Forward: Strengthening the Midwifery Framework</w:t>
      </w:r>
    </w:p>
    <w:p>
      <w:pPr>
        <w:pStyle w:val="FirstParagraph"/>
      </w:pPr>
      <w:r>
        <w:t xml:space="preserve">To fully realize the potential of maternal healthcare in India Mumbai, a strategic investment in midwifery is required. This includes policy reforms that grant midwives greater autonomy and respect within clinical teams. It also involves expanding educational opportunities to ensure that every district in India Mumbai has access to well-trained professionals who understand both the medical and socio-cultural nuances of their patients.</w:t>
      </w:r>
    </w:p>
    <w:p>
      <w:pPr>
        <w:pStyle w:val="BodyText"/>
      </w:pPr>
      <w:r>
        <w:t xml:space="preserve">Technological integration offers another avenue for improvement. In a tech-savvy city like India Mumbai, midwives can leverage telemedicine platforms to consult with specialists when complications arise, thereby extending their reach and efficacy. Digital health records can ensure that a mother’s history is accessible across different facilities in the city, providing seamless care regardless of whether she moves from a government clinic to a private hospital.</w:t>
      </w:r>
    </w:p>
    <w:bookmarkEnd w:id="24"/>
    <w:bookmarkStart w:id="25" w:name="conclusion"/>
    <w:p>
      <w:pPr>
        <w:pStyle w:val="Heading2"/>
      </w:pPr>
      <w:r>
        <w:t xml:space="preserve">Conclusion</w:t>
      </w:r>
    </w:p>
    <w:p>
      <w:pPr>
        <w:pStyle w:val="FirstParagraph"/>
      </w:pPr>
      <w:r>
        <w:t xml:space="preserve">The narrative of maternal health in India Mumbai cannot be written without honoring the midwife. They are the frontline defenders against preventable deaths and complications. In a city that never sleeps, where life is lived at full throttle, the midwife provides a sanctuary of calm, expertise, and compassion. By empowering midwives with better resources, training, and societal respect, India Mumbai can set a benchmark for urban maternal healthcare in developing nations. The investment in the</w:t>
      </w:r>
      <w:r>
        <w:t xml:space="preserve"> </w:t>
      </w:r>
      <w:r>
        <w:rPr>
          <w:bCs/>
          <w:b/>
        </w:rPr>
        <w:t xml:space="preserve">Midwife</w:t>
      </w:r>
      <w:r>
        <w:t xml:space="preserve"> </w:t>
      </w:r>
      <w:r>
        <w:t xml:space="preserve">is ultimately an investment in the future generations of India Mumbai itself. Ensuring that every child is born to a healthy mother requires a commitment to strengthening this vital profession, making it an integral part of the city’s healthcare identity.</w:t>
      </w:r>
    </w:p>
    <w:p>
      <w:pPr>
        <w:pStyle w:val="BodyText"/>
      </w:pPr>
      <w:r>
        <w:rPr>
          <w:iCs/>
          <w:i/>
        </w:rPr>
        <w:t xml:space="preserve">This essay highlights the critical intersection of professional midwifery practice and urban healthcare demands in India Mumbai. It underscores the need for sustained policy support and resource allocation to enhance maternal outcomes in this dynamic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Midwife in India Mumbai</dc:title>
  <dc:creator/>
  <dc:language>en</dc:language>
  <cp:keywords/>
  <dcterms:created xsi:type="dcterms:W3CDTF">2026-07-30T03:59:06Z</dcterms:created>
  <dcterms:modified xsi:type="dcterms:W3CDTF">2026-07-30T03:59:06Z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