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Iran</w:t>
      </w:r>
      <w:r>
        <w:t xml:space="preserve"> </w:t>
      </w:r>
      <w:r>
        <w:t xml:space="preserve">Tehran</w:t>
      </w:r>
    </w:p>
    <w:bookmarkStart w:id="26" w:name="Xa6c576ce9cd12662b1aca1e1a0b2c9fbaea826d"/>
    <w:p>
      <w:pPr>
        <w:pStyle w:val="Heading1"/>
      </w:pPr>
      <w:r>
        <w:t xml:space="preserve">The Essential Guardian of Life: The Role of the Midwife in Iran Tehran</w:t>
      </w:r>
    </w:p>
    <w:p>
      <w:pPr>
        <w:pStyle w:val="FirstParagraph"/>
      </w:pPr>
      <w:r>
        <w:t xml:space="preserve">In the bustling metropolis of Iran, where ancient traditions seamlessly intertwine with modern urban development, the landscape of healthcare is undergoing a profound transformation. At the heart of this evolution lies a profession that bridges history and modernity, culture and science: midwifery. In Iran Tehran, as in other major cities across the Islamic Republic, the midwife serves not merely as a medical practitioner but as a cultural custodian and an essential pillar of public health. This essay explores the multifaceted role of the</w:t>
      </w:r>
      <w:r>
        <w:t xml:space="preserve"> </w:t>
      </w:r>
      <w:r>
        <w:rPr>
          <w:bCs/>
          <w:b/>
        </w:rPr>
        <w:t xml:space="preserve">Midwife</w:t>
      </w:r>
      <w:r>
        <w:t xml:space="preserve">, analyzing their significance within the specific socio-cultural context of</w:t>
      </w:r>
      <w:r>
        <w:t xml:space="preserve"> </w:t>
      </w:r>
      <w:r>
        <w:rPr>
          <w:bCs/>
          <w:b/>
        </w:rPr>
        <w:t xml:space="preserve">Iran Tehran</w:t>
      </w:r>
      <w:r>
        <w:t xml:space="preserve">, while reflecting on the broader implications for maternal health in this dynamic region.</w:t>
      </w:r>
    </w:p>
    <w:bookmarkStart w:id="20" w:name="the-historical-and-cultural-context"/>
    <w:p>
      <w:pPr>
        <w:pStyle w:val="Heading2"/>
      </w:pPr>
      <w:r>
        <w:t xml:space="preserve">The Historical and Cultural Context</w:t>
      </w:r>
    </w:p>
    <w:p>
      <w:pPr>
        <w:pStyle w:val="FirstParagraph"/>
      </w:pPr>
      <w:r>
        <w:t xml:space="preserve">To understand the current status of midwifery in Iran Tehran, one must first appreciate the deep-rooted historical significance of women’s healthcare in Persian society. For centuries, childbirth was managed by traditional birth attendants who relied on folk wisdom and communal knowledge. However, as Iran modernized its healthcare infrastructure following the revolution and subsequent reconstruction periods, there was a concerted effort to professionalize maternal care. In Iran Tehran, this transition has been particularly rapid due to high urbanization rates and an educated population demanding higher standards of medical service.</w:t>
      </w:r>
    </w:p>
    <w:p>
      <w:pPr>
        <w:pStyle w:val="BodyText"/>
      </w:pPr>
      <w:r>
        <w:t xml:space="preserve">The midwife in Iran Tehran today is often seen as a hybrid figure—someone who respects the religious and cultural nuances of Iranian family life while adhering to rigorous scientific protocols. This duality is crucial because, in many Iranian families, childbirth is not just a medical event but a familial and social milestone. The</w:t>
      </w:r>
      <w:r>
        <w:t xml:space="preserve"> </w:t>
      </w:r>
      <w:r>
        <w:rPr>
          <w:bCs/>
          <w:b/>
        </w:rPr>
        <w:t xml:space="preserve">Midwife</w:t>
      </w:r>
      <w:r>
        <w:t xml:space="preserve"> </w:t>
      </w:r>
      <w:r>
        <w:t xml:space="preserve">acts as the primary liaison between the clinical environment of hospitals or clinics and the domestic sphere where tradition holds sway.</w:t>
      </w:r>
    </w:p>
    <w:bookmarkEnd w:id="20"/>
    <w:bookmarkStart w:id="21" w:name="navigating-urban-challenges-in-tehran"/>
    <w:p>
      <w:pPr>
        <w:pStyle w:val="Heading2"/>
      </w:pPr>
      <w:r>
        <w:t xml:space="preserve">Navigating Urban Challenges in Tehran</w:t>
      </w:r>
    </w:p>
    <w:p>
      <w:pPr>
        <w:pStyle w:val="FirstParagraph"/>
      </w:pPr>
      <w:r>
        <w:t xml:space="preserve">Tehran, as one of the largest cities in West Asia, presents unique challenges for healthcare providers. The city faces issues such as high population density, traffic congestion, and environmental pollution, all of which can impact maternal and infant health. In this context, the role of the</w:t>
      </w:r>
      <w:r>
        <w:t xml:space="preserve"> </w:t>
      </w:r>
      <w:r>
        <w:rPr>
          <w:bCs/>
          <w:b/>
        </w:rPr>
        <w:t xml:space="preserve">Midwife</w:t>
      </w:r>
      <w:r>
        <w:t xml:space="preserve"> </w:t>
      </w:r>
      <w:r>
        <w:t xml:space="preserve">extends beyond delivery assistance to include comprehensive prenatal education and risk assessment.</w:t>
      </w:r>
    </w:p>
    <w:p>
      <w:pPr>
        <w:pStyle w:val="BodyText"/>
      </w:pPr>
      <w:r>
        <w:rPr>
          <w:iCs/>
          <w:i/>
        </w:rPr>
        <w:t xml:space="preserve">"In Iran Tehran, midwives are often the first point of contact for expectant mothers navigating a complex healthcare system. They provide continuity of care that is essential in a city where hospital visits can be logistically challenging."</w:t>
      </w:r>
    </w:p>
    <w:p>
      <w:pPr>
        <w:pStyle w:val="BodyText"/>
      </w:pPr>
      <w:r>
        <w:t xml:space="preserve">Furthermore, the high prevalence of delayed childbearing in Tehran—a trend common among educated professionals—means that midwives must be skilled in managing high-risk pregnancies. Many women in Iran Tehran choose to start families later in life due to educational and career pursuits. Consequently, midwives must possess advanced knowledge regarding geriatric pregnancy risks, genetic screening, and assisted reproductive technologies. Their role has thus evolved from traditional attendants to specialized consultants who guide women through the complexities of modern fertility treatments.</w:t>
      </w:r>
    </w:p>
    <w:bookmarkEnd w:id="21"/>
    <w:bookmarkStart w:id="22" w:name="X5f54ffeb5188e3522eaf10facb2b1c2bc0d9d01"/>
    <w:p>
      <w:pPr>
        <w:pStyle w:val="Heading2"/>
      </w:pPr>
      <w:r>
        <w:t xml:space="preserve">The Intersection of Tradition and Modernity</w:t>
      </w:r>
    </w:p>
    <w:p>
      <w:pPr>
        <w:pStyle w:val="FirstParagraph"/>
      </w:pPr>
      <w:r>
        <w:t xml:space="preserve">Culture plays a pivotal role in healthcare decisions in Iran Tehran. Religious beliefs, family hierarchies, and social expectations heavily influence how pregnancy is managed. The</w:t>
      </w:r>
      <w:r>
        <w:t xml:space="preserve"> </w:t>
      </w:r>
      <w:r>
        <w:rPr>
          <w:bCs/>
          <w:b/>
        </w:rPr>
        <w:t xml:space="preserve">Midwife</w:t>
      </w:r>
      <w:r>
        <w:t xml:space="preserve"> </w:t>
      </w:r>
      <w:r>
        <w:t xml:space="preserve">must be culturally competent to navigate these waters effectively. For instance, modesty norms are strictly observed in Iran; therefore, female midwives are often preferred by families for providing care during labor and postpartum periods.</w:t>
      </w:r>
    </w:p>
    <w:p>
      <w:pPr>
        <w:pStyle w:val="BodyText"/>
      </w:pPr>
      <w:r>
        <w:t xml:space="preserve">This cultural alignment allows midwives to build trust more readily than male physicians might in certain contexts. They serve as empathetic listeners who understand the emotional weight of childbirth within an Iranian family structure. Moreover, midwives in Iran Tehran play a critical role in debunking harmful traditional practices that may persist despite medical advancements. By engaging with families respectfully, they can introduce evidence-based practices without alienating those rooted in tradition.</w:t>
      </w:r>
    </w:p>
    <w:bookmarkEnd w:id="22"/>
    <w:bookmarkStart w:id="23" w:name="policy-and-professional-development"/>
    <w:p>
      <w:pPr>
        <w:pStyle w:val="Heading2"/>
      </w:pPr>
      <w:r>
        <w:t xml:space="preserve">Policy and Professional Development</w:t>
      </w:r>
    </w:p>
    <w:p>
      <w:pPr>
        <w:pStyle w:val="FirstParagraph"/>
      </w:pPr>
      <w:r>
        <w:t xml:space="preserve">The Iranian government has recognized the strategic importance of midwifery in reducing maternal and infant mortality rates. In Iran Tehran, policy initiatives have focused on expanding the role of midwives into primary healthcare centers, not just hospitals. This decentralization allows for better community outreach and preventive care.</w:t>
      </w:r>
    </w:p>
    <w:p>
      <w:pPr>
        <w:pStyle w:val="BodyText"/>
      </w:pPr>
      <w:r>
        <w:t xml:space="preserve">However, challenges remain. There is often a tension between the scope of practice defined by law and the actual capabilities developed through university training. In Iran Tehran, midwives are highly educated professionals with master's and doctoral degrees in many cases, yet their roles can sometimes be underutilized or overshadowed by obstetricians in hospital settings. Advocacy within the professional community is ongoing to ensure that</w:t>
      </w:r>
      <w:r>
        <w:t xml:space="preserve"> </w:t>
      </w:r>
      <w:r>
        <w:rPr>
          <w:bCs/>
          <w:b/>
        </w:rPr>
        <w:t xml:space="preserve">Midwife</w:t>
      </w:r>
      <w:r>
        <w:t xml:space="preserve">-led care models are fully integrated into the national health system.</w:t>
      </w:r>
    </w:p>
    <w:bookmarkEnd w:id="23"/>
    <w:bookmarkStart w:id="24" w:name="the-future-of-midwifery-in-iran-tehran"/>
    <w:p>
      <w:pPr>
        <w:pStyle w:val="Heading2"/>
      </w:pPr>
      <w:r>
        <w:t xml:space="preserve">The Future of Midwifery in Iran Tehran</w:t>
      </w:r>
    </w:p>
    <w:p>
      <w:pPr>
        <w:pStyle w:val="FirstParagraph"/>
      </w:pPr>
      <w:r>
        <w:t xml:space="preserve">Looking ahead, the future of midwifery in Iran Tehran is promising yet contingent upon continued investment and societal shift. With increasing awareness among younger generations about the benefits of natural birth and minimal intervention, there is a growing demand for midwife-led care units. Urban residents in Tehran are becoming more proactive about their health choices, seeking personalized care plans that respect their autonomy.</w:t>
      </w:r>
    </w:p>
    <w:p>
      <w:pPr>
        <w:pStyle w:val="BodyText"/>
      </w:pPr>
      <w:r>
        <w:t xml:space="preserve">Educational institutions in Iran Tehran are also adapting curricula to include global best practices while maintaining local cultural sensitivity. This dual focus ensures that the next generation of midwives is equipped to handle both routine and complicated cases with competence and compassion.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Midwife</w:t>
      </w:r>
      <w:r>
        <w:t xml:space="preserve"> </w:t>
      </w:r>
      <w:r>
        <w:t xml:space="preserve">in Iran Tehran stands as a vital figure in the preservation of life and health. They operate at the intersection of rigorous medical science and rich cultural tradition, providing care that is both technically proficient and deeply human. As Iran Tehran continues to develop economically and socially, the recognition of midwifery as an autonomous profession will be crucial for achieving optimal maternal outcomes. The midwife is not just an attendant to birth; she is a guardian of family health, a navigator of cultural complexities, and a beacon of hope in one of the most vibrant cities in the Middle East. Understanding and supporting this role is essential for any future discourse on public health in Iran Tehran.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Iran Tehran</dc:title>
  <dc:creator/>
  <dc:language>en</dc:language>
  <cp:keywords/>
  <dcterms:created xsi:type="dcterms:W3CDTF">2026-07-29T08:36:30Z</dcterms:created>
  <dcterms:modified xsi:type="dcterms:W3CDTF">2026-07-29T08:36:30Z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