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p>
    <w:bookmarkStart w:id="26" w:name="X00008622308d806c42447cc7c0a3b7b0e45afaf"/>
    <w:p>
      <w:pPr>
        <w:pStyle w:val="Heading1"/>
      </w:pPr>
      <w:r>
        <w:t xml:space="preserve">The Vital Role of the Midwife in Kazakhstan Almaty</w:t>
      </w:r>
    </w:p>
    <w:p>
      <w:pPr>
        <w:pStyle w:val="FirstParagraph"/>
      </w:pPr>
      <w:r>
        <w:t xml:space="preserve">In the evolving landscape of modern healthcare, few professions hold as much promise for improving maternal and infant outcomes as that of the midwife. In Kazakhstan Almaty, a bustling metropolis that serves as both a cultural hub and an economic powerhouse within Central Asia, the integration and expansion of midwifery care represent a critical step toward achieving sustainable health goals. As the region navigates the complexities of urbanization, demographic shifts, and medical modernization, understanding the indispensable contribution of the midwife becomes essential for policymakers, healthcare administrators, and society at large.</w:t>
      </w:r>
    </w:p>
    <w:bookmarkStart w:id="20" w:name="Xdffa4b941b7966e8836539f3a17c2069cf5150a"/>
    <w:p>
      <w:pPr>
        <w:pStyle w:val="Heading2"/>
      </w:pPr>
      <w:r>
        <w:t xml:space="preserve">The Historical Context and Cultural Significance</w:t>
      </w:r>
    </w:p>
    <w:p>
      <w:pPr>
        <w:pStyle w:val="FirstParagraph"/>
      </w:pPr>
      <w:r>
        <w:t xml:space="preserve">To appreciate the current state of midwifery in Kazakhstan Almaty one must look back at historical precedents. Historically, birth in Kazakh culture was managed within the family unit or by traditional elders, known as "bibu" or experienced women who possessed generational knowledge of herbal remedies and birthing practices. While these traditions hold deep cultural value and reflect a strong community-based approach to care, the transition to modern medicine has necessitated a shift toward evidence-based clinical practices.</w:t>
      </w:r>
    </w:p>
    <w:p>
      <w:pPr>
        <w:pStyle w:val="BodyText"/>
      </w:pPr>
      <w:r>
        <w:t xml:space="preserve">In Kazakhstan Almaty, this transition is not about discarding tradition but rather integrating it with scientific rigor. The modern midwife serves as a bridge between these two worlds. They are trained professionals who understand the biomedical aspects of obstetrics while maintaining the empathy and cultural sensitivity required to support families in their most vulnerable moments. This dual competency is particularly vital in Kazakhstan Almaty, where a diverse population seeks healthcare that respects both scientific standards and personal heritage.</w:t>
      </w:r>
    </w:p>
    <w:bookmarkEnd w:id="20"/>
    <w:bookmarkStart w:id="21" w:name="X929e2412ef4921d3312d9d86b8a8b1baf0b9e99"/>
    <w:p>
      <w:pPr>
        <w:pStyle w:val="Heading2"/>
      </w:pPr>
      <w:r>
        <w:t xml:space="preserve">The Urban Challenge: Healthcare Access in Kazakhstan Almaty</w:t>
      </w:r>
    </w:p>
    <w:p>
      <w:pPr>
        <w:pStyle w:val="FirstParagraph"/>
      </w:pPr>
      <w:r>
        <w:t xml:space="preserve">Kazakhstan Almaty is characterized by rapid urban growth. As the largest city in the country, it faces significant pressures on its public health infrastructure. The demand for maternity services has outpaced the availability of obstetricians and gynecologists, leading to overcrowded hospitals and strained resources for specialist care. In this context, midwives emerge not merely as supplementary staff but as primary providers of essential maternal health services.</w:t>
      </w:r>
    </w:p>
    <w:p>
      <w:pPr>
        <w:pStyle w:val="BodyText"/>
      </w:pPr>
      <w:r>
        <w:t xml:space="preserve">By empowering midwives to manage low-risk pregnancies, normal deliveries, and postpartum care independently or in collaboration with specialists, the healthcare system in Kazakhstan Almaty can alleviate bottlenecks. This task-shifting model allows high-risk cases to be referred promptly to obstetricians while ensuring that healthy mothers receive continuous, personalized attention. Such efficiency is crucial for reducing maternal mortality rates and improving birth outcomes in a densely populated urban environment.</w:t>
      </w:r>
    </w:p>
    <w:bookmarkEnd w:id="21"/>
    <w:bookmarkStart w:id="22" w:name="Xc9393e174b6eb93909fd6a6ce7962df6752e729"/>
    <w:p>
      <w:pPr>
        <w:pStyle w:val="Heading2"/>
      </w:pPr>
      <w:r>
        <w:t xml:space="preserve">Educational Advancements and Professionalization</w:t>
      </w:r>
    </w:p>
    <w:p>
      <w:pPr>
        <w:pStyle w:val="FirstParagraph"/>
      </w:pPr>
      <w:r>
        <w:t xml:space="preserve">The foundation of effective midwifery lies in education. Over the past two decades, Kazakhstan Almaty has seen a marked improvement in the educational standards for midwives. Universities and medical colleges have updated their curricula to align with international standards set by organizations such as the International Confederation of Midwives (ICM). This shift emphasizes not only clinical skills but also communication, advocacy, and holistic care.</w:t>
      </w:r>
    </w:p>
    <w:p>
      <w:pPr>
        <w:pStyle w:val="BodyText"/>
      </w:pPr>
      <w:r>
        <w:t xml:space="preserve">In Kazakhstan Almaty, there is a growing movement toward university-level degrees in midwifery rather than certificate-based training. This professionalization enhances the status of midwives within the medical hierarchy, fostering greater respect and collaboration among doctors. As education improves, so does the capability of midwives to handle complications effectively, thereby increasing confidence in their practice among patients and peers alike.</w:t>
      </w:r>
    </w:p>
    <w:bookmarkEnd w:id="22"/>
    <w:bookmarkStart w:id="23" w:name="community-based-care-and-prevention"/>
    <w:p>
      <w:pPr>
        <w:pStyle w:val="Heading2"/>
      </w:pPr>
      <w:r>
        <w:t xml:space="preserve">Community-Based Care and Prevention</w:t>
      </w:r>
    </w:p>
    <w:p>
      <w:pPr>
        <w:pStyle w:val="FirstParagraph"/>
      </w:pPr>
      <w:r>
        <w:t xml:space="preserve">Beyond the hospital walls, midwives play a pivotal role in community health. In Kazakhstan Almaty, preventive care is increasingly recognized as more cost-effective than curative intervention. Midwives are often the first point of contact for women seeking reproductive health advice, contraceptive counseling, and prenatal education.</w:t>
      </w:r>
    </w:p>
    <w:p>
      <w:pPr>
        <w:pStyle w:val="BodyText"/>
      </w:pPr>
      <w:r>
        <w:t xml:space="preserve">Through home visits and community outreach programs led by midwives in Kazakhstan Almaty, healthcare providers can monitor nutritional status, identify signs of preeclampsia early, and promote breastfeeding initiation. These proactive measures significantly reduce the incidence of neonatal complications. Furthermore, midwives act as educators within families, dispelling myths regarding childbirth and empowering women to make informed decisions about their bodies and health.</w:t>
      </w:r>
    </w:p>
    <w:bookmarkEnd w:id="23"/>
    <w:bookmarkStart w:id="24" w:name="X7355d0a8368d989c9887a8e02eeb879dd70ceee"/>
    <w:p>
      <w:pPr>
        <w:pStyle w:val="Heading2"/>
      </w:pPr>
      <w:r>
        <w:t xml:space="preserve">Challenges Ahead for Midwifery in Kazakhstan Almaty</w:t>
      </w:r>
    </w:p>
    <w:p>
      <w:pPr>
        <w:pStyle w:val="FirstParagraph"/>
      </w:pPr>
      <w:r>
        <w:t xml:space="preserve">Despite these advancements, challenges remain. There is still a perception among some segments of the population that hospital-based care provided by doctors is superior to midwife-led care, even for uncomplicated births. Additionally, there are ongoing efforts to improve legislative frameworks that define the scope of practice for midwives in Kazakhstan Almaty clearly and protect their professional autonomy.</w:t>
      </w:r>
    </w:p>
    <w:p>
      <w:pPr>
        <w:pStyle w:val="BodyText"/>
      </w:pPr>
      <w:r>
        <w:t xml:space="preserve">Budget constraints also pose a hurdle. While the government has shown commitment to maternal health, ensuring consistent funding for midwifery training facilities and competitive salaries is necessary to retain skilled professionals. Without adequate support, there is a risk of brain drain, where trained midwives seek opportunities abroad.</w:t>
      </w:r>
    </w:p>
    <w:bookmarkEnd w:id="24"/>
    <w:bookmarkStart w:id="25" w:name="conclusion-a-path-forward"/>
    <w:p>
      <w:pPr>
        <w:pStyle w:val="Heading2"/>
      </w:pPr>
      <w:r>
        <w:t xml:space="preserve">Conclusion: A Path Forward</w:t>
      </w:r>
    </w:p>
    <w:p>
      <w:pPr>
        <w:pStyle w:val="FirstParagraph"/>
      </w:pPr>
      <w:r>
        <w:t xml:space="preserve">The future of maternal health in Kazakhstan Almaty depends heavily on the strength and scope of its midwifery workforce. Midwives are not just attendants during birth; they are guardians of health, educators, and advocates for women’s rights throughout the reproductive lifespan. By investing in their education, expanding their scope of practice, and integrating them fully into the healthcare system of Kazakhstan Almaty, society can achieve safer pregnancies and healthier newborns.</w:t>
      </w:r>
    </w:p>
    <w:p>
      <w:pPr>
        <w:pStyle w:val="BodyText"/>
      </w:pPr>
      <w:r>
        <w:t xml:space="preserve">As Kazakhstan continues to develop economically and socially, elevating the status of midwifery must remain a priority. It is a commitment to quality care that is human-centered, efficient, and sustainable. In doing so, Kazakhstan Almaty can set a benchmark for other regions in Central Asia demonstrating that when midwives are valued and supported, entire communities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Kazakhstan Almaty</dc:title>
  <dc:creator/>
  <dc:language>en</dc:language>
  <cp:keywords/>
  <dcterms:created xsi:type="dcterms:W3CDTF">2026-07-29T14:04:28Z</dcterms:created>
  <dcterms:modified xsi:type="dcterms:W3CDTF">2026-07-29T14:04:28Z</dcterms:modified>
</cp:coreProperties>
</file>

<file path=docProps/custom.xml><?xml version="1.0" encoding="utf-8"?>
<Properties xmlns="http://schemas.openxmlformats.org/officeDocument/2006/custom-properties" xmlns:vt="http://schemas.openxmlformats.org/officeDocument/2006/docPropsVTypes"/>
</file>