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6" w:name="X5ea97eeecda1170a4a63a2dc29db7dd4673d480"/>
    <w:p>
      <w:pPr>
        <w:pStyle w:val="Heading1"/>
      </w:pPr>
      <w:r>
        <w:t xml:space="preserve">The Essential Role of the Midwife in Sudan Khartoum</w:t>
      </w:r>
    </w:p>
    <w:p>
      <w:pPr>
        <w:pStyle w:val="FirstParagraph"/>
      </w:pPr>
      <w:r>
        <w:t xml:space="preserve">In the bustling, historic capital of Sudan Khartoum, where the Blue Nile and White Nile converge to form a vibrant cultural tapestry, the role of healthcare is both profound and precarious. Amidst this complex urban landscape lies a critical figure in public health: the midwife. While often under-recognized globally, within Sudan Khartoum, midwives are not merely birth attendants; they are pillars of community resilience, guardians of maternal health, and essential agents in reducing mortality rates. This essay explores the multifaceted importance of the Midwife within the specific context of Sudan Khartoum.</w:t>
      </w:r>
    </w:p>
    <w:bookmarkStart w:id="20" w:name="the-crisis-context-and-necessity"/>
    <w:p>
      <w:pPr>
        <w:pStyle w:val="Heading2"/>
      </w:pPr>
      <w:r>
        <w:t xml:space="preserve">The Crisis Context and Necessity</w:t>
      </w:r>
    </w:p>
    <w:p>
      <w:pPr>
        <w:pStyle w:val="FirstParagraph"/>
      </w:pPr>
      <w:r>
        <w:t xml:space="preserve">Sudan has historically faced significant challenges regarding maternal and child health indicators. However, recent years have exacerbated these issues due to political instability, economic fluctuation, and displacement. In Sudan Khartoum, the centralization of medical resources means that while specialized tertiary hospitals exist in the capital, primary healthcare remains strained. It is here that the Midwife steps into the breach.</w:t>
      </w:r>
    </w:p>
    <w:p>
      <w:pPr>
        <w:pStyle w:val="BodyText"/>
      </w:pPr>
      <w:r>
        <w:t xml:space="preserve">The World Health Organization (WHO) estimates that if midwives were universal across all countries, two-thirds of maternal and newborn deaths could be prevented. In Sudan Khartoum, this statistic translates to real lives saved in densely populated districts like Omdurman and Bahri. The Midwife provides the frontline defense against complications such as postpartum hemorrhage, pre-eclampsia, and neonatal sepsis—conditions that require immediate, skilled intervention rather than just emergency surgical backup.</w:t>
      </w:r>
    </w:p>
    <w:bookmarkEnd w:id="20"/>
    <w:bookmarkStart w:id="21" w:name="X740a89fc915d4ebf7121da3f35705454b3f9238"/>
    <w:p>
      <w:pPr>
        <w:pStyle w:val="Heading2"/>
      </w:pPr>
      <w:r>
        <w:t xml:space="preserve">Bridging Cultural Traditions and Modern Medicine</w:t>
      </w:r>
    </w:p>
    <w:p>
      <w:pPr>
        <w:pStyle w:val="FirstParagraph"/>
      </w:pPr>
      <w:r>
        <w:t xml:space="preserve">In Sudan Khartoum, childbirth is deeply rooted in tradition. Historically, traditional birth attendants played a significant role. However, the modern Midwife serves as a vital bridge between these cultural practices and evidence-based medical care. A skilled Midwife in this context must possess not only clinical expertise but also cultural competence.</w:t>
      </w:r>
    </w:p>
    <w:p>
      <w:pPr>
        <w:pStyle w:val="BodyText"/>
      </w:pPr>
      <w:r>
        <w:t xml:space="preserve">They understand the local customs surrounding pregnancy, such as specific dietary beliefs and social support structures involving family members. By integrating respect for tradition with clinical safety, the Midwife gains trust within families. This trust is crucial because it encourages expectant mothers to seek institutional care rather than relying solely on unverified home remedies or unsafe traditional practices that may lack hygiene standards.</w:t>
      </w:r>
    </w:p>
    <w:bookmarkEnd w:id="21"/>
    <w:bookmarkStart w:id="22" w:name="education-and-empowerment"/>
    <w:p>
      <w:pPr>
        <w:pStyle w:val="Heading2"/>
      </w:pPr>
      <w:r>
        <w:t xml:space="preserve">Education and Empowerment</w:t>
      </w:r>
    </w:p>
    <w:p>
      <w:pPr>
        <w:pStyle w:val="FirstParagraph"/>
      </w:pPr>
      <w:r>
        <w:t xml:space="preserve">The role of the Midwife in Sudan Khartoum extends far beyond the delivery room. They act as educators for mothers, fathers, and entire communities. In many neighborhoods of Sudan Khartoum, health literacy regarding prenatal care is low. Midwives conduct community outreach programs where they educate women on nutrition during pregnancy, the importance of iron supplementation to prevent anemia—a common issue in the region—and the critical need for tetanus vaccination.</w:t>
      </w:r>
    </w:p>
    <w:p>
      <w:pPr>
        <w:pStyle w:val="BodyText"/>
      </w:pPr>
      <w:r>
        <w:t xml:space="preserve">Furthermore, Midwives empower women by teaching them about family planning and reproductive health. In a city facing rapid population growth, access to contraception and reproductive education is vital for sustainable development. By empowering women with knowledge about their bodies and reproductive choices, Midwives contribute to the broader social stability of Sudan Khartoum.</w:t>
      </w:r>
    </w:p>
    <w:bookmarkEnd w:id="22"/>
    <w:bookmarkStart w:id="23" w:name="crisis-response-and-resilience"/>
    <w:p>
      <w:pPr>
        <w:pStyle w:val="Heading2"/>
      </w:pPr>
      <w:r>
        <w:t xml:space="preserve">Crisis Response and Resilience</w:t>
      </w:r>
    </w:p>
    <w:p>
      <w:pPr>
        <w:pStyle w:val="FirstParagraph"/>
      </w:pPr>
      <w:r>
        <w:t xml:space="preserve">The ongoing conflicts in Sudan have placed an immense burden on the healthcare system in Khartoum. Hospitals are often overcrowded, and supply chains are disrupted. In such crises, the Midwife becomes a symbol of resilience. They frequently operate with limited resources, improvising solutions to ensure safety.</w:t>
      </w:r>
    </w:p>
    <w:p>
      <w:pPr>
        <w:pStyle w:val="BodyText"/>
      </w:pPr>
      <w:r>
        <w:t xml:space="preserve">Midwives in Sudan Khartoum have been at the forefront of providing care for internally displaced persons (IDPs) who flee to urban centers seeking shelter. In makeshift clinics and overcrowded hospitals, these professionals provide obstetric emergency care to women who might otherwise face fatal complications during displacement. Their ability to function under extreme pressure highlights their indispensable nature in the humanitarian response.</w:t>
      </w:r>
    </w:p>
    <w:bookmarkEnd w:id="23"/>
    <w:bookmarkStart w:id="24" w:name="challenges-facing-midwives"/>
    <w:p>
      <w:pPr>
        <w:pStyle w:val="Heading2"/>
      </w:pPr>
      <w:r>
        <w:t xml:space="preserve">Challenges Facing Midwives</w:t>
      </w:r>
    </w:p>
    <w:p>
      <w:pPr>
        <w:pStyle w:val="FirstParagraph"/>
      </w:pPr>
      <w:r>
        <w:t xml:space="preserve">Despite their importance, Midwives in Sudan Khartoum face significant challenges. These include inadequate funding for midwifery education, low salaries compared to other medical professions, and physical safety risks during periods of civil unrest. The migration of skilled health workers also poses a threat to the continuity of care.</w:t>
      </w:r>
    </w:p>
    <w:p>
      <w:pPr>
        <w:pStyle w:val="BodyText"/>
      </w:pPr>
      <w:r>
        <w:t xml:space="preserve">To address these issues, there is an urgent need for policy reforms that elevate the status and remuneration of midwives in Sudan Khartoum. Investing in their training ensures a sustainable workforce capable of handling both routine deliveries and emergency obstetric complications.</w:t>
      </w:r>
    </w:p>
    <w:bookmarkEnd w:id="24"/>
    <w:bookmarkStart w:id="25" w:name="conclusion"/>
    <w:p>
      <w:pPr>
        <w:pStyle w:val="Heading2"/>
      </w:pPr>
      <w:r>
        <w:t xml:space="preserve">Conclusion</w:t>
      </w:r>
    </w:p>
    <w:p>
      <w:pPr>
        <w:pStyle w:val="FirstParagraph"/>
      </w:pPr>
      <w:r>
        <w:t xml:space="preserve">In conclusion, the Midwife is an indispensable asset to the healthcare infrastructure of Sudan Khartoum. They serve as clinicians, educators, cultural liaisons, and crisis responders. Their work directly impacts maternal mortality rates and child survival statistics in one of Africa’s most historically significant yet challenging urban environments.</w:t>
      </w:r>
    </w:p>
    <w:p>
      <w:pPr>
        <w:pStyle w:val="BodyText"/>
      </w:pPr>
      <w:r>
        <w:t xml:space="preserve">Supporting Midwives in Sudan Khartoum is not merely a healthcare imperative but a moral obligation. By strengthening the midwifery profession through better education, fair compensation, and policy support, Sudan can safeguard the health of its mothers and children. The story of maternal health in Sudan Khartoum is ultimately the story of those who stand watch over new life—Midwives who embody compassion, skill, and unwavering dedication.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Midwife in Sudan Khartoum</dc:title>
  <dc:creator/>
  <dc:language>en</dc:language>
  <cp:keywords/>
  <dcterms:created xsi:type="dcterms:W3CDTF">2026-07-29T16:05:11Z</dcterms:created>
  <dcterms:modified xsi:type="dcterms:W3CDTF">2026-07-29T16:05:11Z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