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The Pillars of Community Care: The Role of the Midwife in United Kingdom Birmingham&lt;/h1&gt;</w:t>
      </w:r>
      <w:r>
        <w:t xml:space="preserve"> </w:t>
      </w:r>
      <w:r>
        <w:t xml:space="preserve">&lt;p&gt;The healthcare landscape of the modern era is defined by a shift towards community-based, patient-centred care. Nowhere is this transition more critical or more visibly evolving than in the bustling urban environment of</w:t>
      </w:r>
      <w:r>
        <w:t xml:space="preserve"> </w:t>
      </w:r>
      <w:r>
        <w:rPr>
          <w:bCs/>
          <w:b/>
        </w:rPr>
        <w:t xml:space="preserve">United Kingdom Birmingham</w:t>
      </w:r>
      <w:r>
        <w:t xml:space="preserve">. As one of the largest and most diverse metropolitan areas in England, Birmingham presents unique demographic challenges and opportunities for maternal health services. At the heart of this complex system stands a single profession that bridges clinical expertise with compassionate human connection: the</w:t>
      </w:r>
      <w:r>
        <w:t xml:space="preserve"> </w:t>
      </w:r>
      <w:r>
        <w:rPr>
          <w:bCs/>
          <w:b/>
        </w:rPr>
        <w:t xml:space="preserve">Midwife</w:t>
      </w:r>
      <w:r>
        <w:t xml:space="preserve">. This essay explores the multifaceted role of the midwife within</w:t>
      </w:r>
      <w:r>
        <w:t xml:space="preserve"> </w:t>
      </w:r>
      <w:r>
        <w:rPr>
          <w:bCs/>
          <w:b/>
        </w:rPr>
        <w:t xml:space="preserve">United Kingdom Birmingham</w:t>
      </w:r>
      <w:r>
        <w:t xml:space="preserve">, examining how these professionals serve as essential guardians of maternal and neonatal health amidst a backdrop of cultural diversity, urban density, and evolving NHS standards. &lt;/p&gt;</w:t>
      </w:r>
      <w:r>
        <w:t xml:space="preserve"> </w:t>
      </w:r>
      <w:r>
        <w:t xml:space="preserve">&lt;p&gt;To understand the significance of the midwife in this context, one must first appreciate the definition and scope of their practice in</w:t>
      </w:r>
      <w:r>
        <w:t xml:space="preserve"> </w:t>
      </w:r>
      <w:r>
        <w:rPr>
          <w:bCs/>
          <w:b/>
        </w:rPr>
        <w:t xml:space="preserve">United Kingdom Birmingham</w:t>
      </w:r>
      <w:r>
        <w:t xml:space="preserve">. A midwife is not merely a clinical attendant during childbirth; they are registered healthcare professionals who provide continuous care throughout pregnancy, labour, birth, and the postnatal period. In</w:t>
      </w:r>
      <w:r>
        <w:t xml:space="preserve"> </w:t>
      </w:r>
      <w:r>
        <w:rPr>
          <w:bCs/>
          <w:b/>
        </w:rPr>
        <w:t xml:space="preserve">United Kingdom Birmingham</w:t>
      </w:r>
      <w:r>
        <w:t xml:space="preserve">, where maternity units such as those at Sandwell and West Birmingham Hospitals and City Hospital serve vast catchment areas, midwives operate at the forefront of preventative medicine. Their role extends beyond physical health to encompass mental well-being, education, and advocacy. They are the primary point of contact for many expecting mothers in the city, guiding them through a journey that is both biological and deeply personal.&lt;/p&gt;</w:t>
      </w:r>
      <w:r>
        <w:t xml:space="preserve"> </w:t>
      </w:r>
      <w:r>
        <w:t xml:space="preserve">&lt;p&gt;One of the most defining characteristics of</w:t>
      </w:r>
      <w:r>
        <w:t xml:space="preserve"> </w:t>
      </w:r>
      <w:r>
        <w:rPr>
          <w:bCs/>
          <w:b/>
        </w:rPr>
        <w:t xml:space="preserve">United Kingdom Birmingham</w:t>
      </w:r>
      <w:r>
        <w:t xml:space="preserve"> </w:t>
      </w:r>
      <w:r>
        <w:t xml:space="preserve">is its remarkable cultural diversity. The city boasts a population with roots spanning across South Asia, Africa, the Caribbean, Eastern Europe, and beyond. This diversity profoundly influences maternity care needs. The midwife in</w:t>
      </w:r>
      <w:r>
        <w:t xml:space="preserve"> </w:t>
      </w:r>
      <w:r>
        <w:rPr>
          <w:bCs/>
          <w:b/>
        </w:rPr>
        <w:t xml:space="preserve">United Kingdom Birmingham</w:t>
      </w:r>
      <w:r>
        <w:t xml:space="preserve"> </w:t>
      </w:r>
      <w:r>
        <w:t xml:space="preserve">must possess high levels of cultural competence and sensitivity. It is not enough to provide clinical excellence; one must also respect dietary restrictions during pregnancy, understand varied traditions surrounding birth and postpartum recovery, and navigate language barriers effectively. Midwives often work with interpreter services or rely on multilingual staff to ensure that women from diverse backgrounds feel heard and respected. This cultural agility is crucial for building trust, which in turn leads to better health outcomes. When a woman feels culturally safe within the care of her</w:t>
      </w:r>
      <w:r>
        <w:t xml:space="preserve"> </w:t>
      </w:r>
      <w:r>
        <w:rPr>
          <w:bCs/>
          <w:b/>
        </w:rPr>
        <w:t xml:space="preserve">Midwife</w:t>
      </w:r>
      <w:r>
        <w:t xml:space="preserve">, she is more likely to engage with antenatal classes, attend screening appointments, and seek help promptly if complications arise.&lt;/p&gt;</w:t>
      </w:r>
      <w:r>
        <w:t xml:space="preserve"> </w:t>
      </w:r>
      <w:r>
        <w:t xml:space="preserve">&lt;p&gt;Furthermore, the urban environment of</w:t>
      </w:r>
      <w:r>
        <w:t xml:space="preserve"> </w:t>
      </w:r>
      <w:r>
        <w:rPr>
          <w:bCs/>
          <w:b/>
        </w:rPr>
        <w:t xml:space="preserve">United Kingdom Birmingham</w:t>
      </w:r>
      <w:r>
        <w:t xml:space="preserve"> </w:t>
      </w:r>
      <w:r>
        <w:t xml:space="preserve">brings specific socioeconomic challenges that midwives must address. Like many major cities in the</w:t>
      </w:r>
      <w:r>
        <w:t xml:space="preserve"> </w:t>
      </w:r>
      <w:r>
        <w:rPr>
          <w:bCs/>
          <w:b/>
        </w:rPr>
        <w:t xml:space="preserve">United Kingdom</w:t>
      </w:r>
      <w:r>
        <w:t xml:space="preserve">, Birmingham experiences disparities in health outcomes linked to deprivation. Areas within the city may have higher rates of pre-eclampsia, gestational diabetes, and low birth weight due to factors such as poverty, poor housing conditions, and limited access to healthy food. Here, the midwife acts as a vital link between clinical services and social support systems. In</w:t>
      </w:r>
      <w:r>
        <w:t xml:space="preserve"> </w:t>
      </w:r>
      <w:r>
        <w:rPr>
          <w:bCs/>
          <w:b/>
        </w:rPr>
        <w:t xml:space="preserve">United Kingdom Birmingham</w:t>
      </w:r>
      <w:r>
        <w:t xml:space="preserve">, midwives often collaborate with health visitors, social workers, and community charities. They conduct home visits in densely populated estates, assessing not just the physical health of the mother and baby but also the safety of the home environment. This holistic approach ensures that vulnerability is identified early and that support networks are activated before crises occur.&lt;/p&gt;</w:t>
      </w:r>
      <w:r>
        <w:t xml:space="preserve"> </w:t>
      </w:r>
      <w:r>
        <w:t xml:space="preserve">&lt;p&gt;The evolution of technology and policy within</w:t>
      </w:r>
      <w:r>
        <w:t xml:space="preserve"> </w:t>
      </w:r>
      <w:r>
        <w:rPr>
          <w:bCs/>
          <w:b/>
        </w:rPr>
        <w:t xml:space="preserve">United Kingdom Birmingham</w:t>
      </w:r>
      <w:r>
        <w:t xml:space="preserve"> </w:t>
      </w:r>
      <w:r>
        <w:t xml:space="preserve">has further expanded the midwife’s role. The integration of digital health records allows for seamless communication between community midwives, hospital teams, and general practitioners. This connectivity ensures continuity of care, a principle that is paramount in the</w:t>
      </w:r>
      <w:r>
        <w:t xml:space="preserve"> </w:t>
      </w:r>
      <w:r>
        <w:rPr>
          <w:bCs/>
          <w:b/>
        </w:rPr>
        <w:t xml:space="preserve">NHS</w:t>
      </w:r>
      <w:r>
        <w:t xml:space="preserve">. For instance, if a woman in</w:t>
      </w:r>
      <w:r>
        <w:t xml:space="preserve"> </w:t>
      </w:r>
      <w:r>
        <w:rPr>
          <w:bCs/>
          <w:b/>
        </w:rPr>
        <w:t xml:space="preserve">United Kingdom Birmingham</w:t>
      </w:r>
      <w:r>
        <w:t xml:space="preserve"> </w:t>
      </w:r>
      <w:r>
        <w:t xml:space="preserve">experiences a complication at home managed by her community midwife, her digital history is instantly accessible to emergency obstetric teams. Additionally, new models of care are being piloted across the West Midlands region, emphasizing empowerment and choice. Midwives are increasingly tasked with educating women on natural birth techniques, pain management options without medical intervention where appropriate, and breastfeeding support. This educational role is critical in an era where misinformation is rampant online; the midwife serves as a trusted source of evidence-based advice.&lt;/p&gt;</w:t>
      </w:r>
      <w:r>
        <w:t xml:space="preserve"> </w:t>
      </w:r>
      <w:r>
        <w:t xml:space="preserve">&lt;p&gt;Mental health is another cornerstone of midwifery practice in</w:t>
      </w:r>
      <w:r>
        <w:t xml:space="preserve"> </w:t>
      </w:r>
      <w:r>
        <w:rPr>
          <w:bCs/>
          <w:b/>
        </w:rPr>
        <w:t xml:space="preserve">United Kingdom Birmingham</w:t>
      </w:r>
      <w:r>
        <w:t xml:space="preserve">. Maternal mental health conditions, such as postnatal depression and anxiety, are prevalent and often underdiagnosed. Midwives in the city are trained to screen for these conditions using standardized tools during routine home visits and clinic appointments. Recognizing the signs early allows for swift referral to specialist perinatal mental health teams. The midwife’s relationship with the mother is often intimate enough that she may be the first person to notice subtle changes in mood or behaviour. In</w:t>
      </w:r>
      <w:r>
        <w:t xml:space="preserve"> </w:t>
      </w:r>
      <w:r>
        <w:rPr>
          <w:bCs/>
          <w:b/>
        </w:rPr>
        <w:t xml:space="preserve">United Kingdom Birmingham</w:t>
      </w:r>
      <w:r>
        <w:t xml:space="preserve">, where stigma around mental health can still persist within certain communities, the non-judgmental presence of a dedicated</w:t>
      </w:r>
      <w:r>
        <w:t xml:space="preserve"> </w:t>
      </w:r>
      <w:r>
        <w:rPr>
          <w:bCs/>
          <w:b/>
        </w:rPr>
        <w:t xml:space="preserve">Midwife</w:t>
      </w:r>
      <w:r>
        <w:t xml:space="preserve"> </w:t>
      </w:r>
      <w:r>
        <w:t xml:space="preserve">is invaluable in destigmatizing these experiences and encouraging women to seek psychological support.&lt;/p&gt;</w:t>
      </w:r>
      <w:r>
        <w:t xml:space="preserve"> </w:t>
      </w:r>
      <w:r>
        <w:t xml:space="preserve">&lt;p&gt;Moreover, the professional landscape for midwives in</w:t>
      </w:r>
      <w:r>
        <w:t xml:space="preserve"> </w:t>
      </w:r>
      <w:r>
        <w:rPr>
          <w:bCs/>
          <w:b/>
        </w:rPr>
        <w:t xml:space="preserve">United Kingdom Birmingham</w:t>
      </w:r>
      <w:r>
        <w:t xml:space="preserve"> </w:t>
      </w:r>
      <w:r>
        <w:t xml:space="preserve">is dynamic. There is an ongoing emphasis on research and evidence-based practice. Local hospitals and university partnerships encourage midwives to engage in audit projects that aim to reduce maternal mortality and morbidity rates specific to urban populations. For example, initiatives focusing on reducing the rate of caesarean sections among low-risk women or improving outcomes for teenage mothers are often led by dedicated midwifery teams within</w:t>
      </w:r>
      <w:r>
        <w:t xml:space="preserve"> </w:t>
      </w:r>
      <w:r>
        <w:rPr>
          <w:bCs/>
          <w:b/>
        </w:rPr>
        <w:t xml:space="preserve">United Kingdom Birmingham</w:t>
      </w:r>
      <w:r>
        <w:t xml:space="preserve">. These professionals contribute to national guidelines while tailoring them to local realities, ensuring that care is not only standardized but also locally relevant.&lt;/p&gt;</w:t>
      </w:r>
      <w:r>
        <w:t xml:space="preserve"> </w:t>
      </w:r>
      <w:r>
        <w:t xml:space="preserve">&lt;p&gt;In conclusion, the midwife in</w:t>
      </w:r>
      <w:r>
        <w:t xml:space="preserve"> </w:t>
      </w:r>
      <w:r>
        <w:rPr>
          <w:bCs/>
          <w:b/>
        </w:rPr>
        <w:t xml:space="preserve">United Kingdom Birmingham</w:t>
      </w:r>
      <w:r>
        <w:t xml:space="preserve"> </w:t>
      </w:r>
      <w:r>
        <w:t xml:space="preserve">is a figure of immense importance, serving as clinician, educator, advocate, and supporter. Operating within one of the most diverse cities in the</w:t>
      </w:r>
      <w:r>
        <w:t xml:space="preserve"> </w:t>
      </w:r>
      <w:r>
        <w:rPr>
          <w:bCs/>
          <w:b/>
        </w:rPr>
        <w:t xml:space="preserve">United Kingdom</w:t>
      </w:r>
      <w:r>
        <w:t xml:space="preserve">, they navigate complex social determinants of health while providing personalized care to families from all walks of life. Their ability to blend clinical skill with cultural empathy makes them indispensable to the public health infrastructure. As Birmingham continues to grow and change, so too will the challenges faced by its maternity services. However, as long as dedicated</w:t>
      </w:r>
      <w:r>
        <w:t xml:space="preserve"> </w:t>
      </w:r>
      <w:r>
        <w:rPr>
          <w:bCs/>
          <w:b/>
        </w:rPr>
        <w:t xml:space="preserve">Midwife</w:t>
      </w:r>
      <w:r>
        <w:t xml:space="preserve">s remain committed to their core values of empowerment and holistic care, the women and newborns of</w:t>
      </w:r>
      <w:r>
        <w:t xml:space="preserve"> </w:t>
      </w:r>
      <w:r>
        <w:rPr>
          <w:bCs/>
          <w:b/>
        </w:rPr>
        <w:t xml:space="preserve">United Kingdom Birmingham</w:t>
      </w:r>
      <w:r>
        <w:t xml:space="preserve"> </w:t>
      </w:r>
      <w:r>
        <w:t xml:space="preserve">will continue to receive the highest standard of support during one of life’s most transformative journeys.&lt;/p&gt;</w:t>
      </w:r>
      <w:r>
        <w:t xml:space="preserve"> </w:t>
      </w:r>
      <w:r>
        <w:t xml:space="preserve">&lt;p class="citation"&gt;References regarding NHS England Maternity Services and local Birmingham Trust guidelines inform this analysis.&lt;/p&gt;</w:t>
      </w:r>
      <w:r>
        <w:t xml:space="preserve"> </w:t>
      </w:r>
      <w:r>
        <w:t xml:space="preserve">&lt;/article&gt;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United Kingdom Birmingham</dc:title>
  <dc:creator/>
  <dc:language>en</dc:language>
  <cp:keywords/>
  <dcterms:created xsi:type="dcterms:W3CDTF">2026-07-29T16:18:43Z</dcterms:created>
  <dcterms:modified xsi:type="dcterms:W3CDTF">2026-07-29T16:18:43Z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