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f9b836bd8cbb6e31a67cd7a3b22e2da1dc37109"/>
    <w:p>
      <w:pPr>
        <w:pStyle w:val="Heading1"/>
      </w:pPr>
      <w:r>
        <w:t xml:space="preserve">The Vital Role of the Midwife in United States Miami: Bridging Tradition and Innovation in Obstetric Care</w:t>
      </w:r>
    </w:p>
    <w:p>
      <w:pPr>
        <w:pStyle w:val="FirstParagraph"/>
      </w:pPr>
      <w:r>
        <w:t xml:space="preserve">In the vibrant, sun-drenched landscape of South Florida, healthcare is not merely a service but a reflection of the diverse cultural tapestry that defines</w:t>
      </w:r>
      <w:r>
        <w:t xml:space="preserve"> </w:t>
      </w:r>
      <w:r>
        <w:rPr>
          <w:bCs/>
          <w:b/>
        </w:rPr>
        <w:t xml:space="preserve">United States Miami</w:t>
      </w:r>
      <w:r>
        <w:t xml:space="preserve">. As one of the most cosmopolitan cities in America, Miami presents unique challenges and opportunities for maternal health. At the forefront of addressing these complexities is the profession of midwifery. The</w:t>
      </w:r>
      <w:r>
        <w:t xml:space="preserve"> </w:t>
      </w:r>
      <w:r>
        <w:rPr>
          <w:bCs/>
          <w:b/>
        </w:rPr>
        <w:t xml:space="preserve">Midwife</w:t>
      </w:r>
      <w:r>
        <w:t xml:space="preserve">, often viewed through a lens of holistic tradition, plays an increasingly critical role in modern obstetric care within this dynamic metropolitan area. This essay explores the multifaceted contributions of</w:t>
      </w:r>
      <w:r>
        <w:t xml:space="preserve"> </w:t>
      </w:r>
      <w:r>
        <w:rPr>
          <w:bCs/>
          <w:b/>
        </w:rPr>
        <w:t xml:space="preserve">Midwives</w:t>
      </w:r>
      <w:r>
        <w:t xml:space="preserve"> </w:t>
      </w:r>
      <w:r>
        <w:t xml:space="preserve">in</w:t>
      </w:r>
    </w:p>
    <w:p>
      <w:pPr>
        <w:pStyle w:val="BodyText"/>
      </w:pPr>
      <w:r>
        <w:t xml:space="preserve">Miami, highlighting their impact on patient autonomy, cultural competency, and healthcare accessibility across the region.</w:t>
      </w:r>
    </w:p>
    <w:bookmarkStart w:id="20" w:name="X4621be41b9dc9c7bfc11e557acd6509a4615992"/>
    <w:p>
      <w:pPr>
        <w:pStyle w:val="Heading2"/>
      </w:pPr>
      <w:r>
        <w:t xml:space="preserve">The Evolution of Midwifery in a Modern Metropolis</w:t>
      </w:r>
    </w:p>
    <w:p>
      <w:pPr>
        <w:pStyle w:val="FirstParagraph"/>
      </w:pPr>
      <w:r>
        <w:t xml:space="preserve">To understand the significance of midwifery in</w:t>
      </w:r>
    </w:p>
    <w:p>
      <w:pPr>
        <w:pStyle w:val="BodyText"/>
      </w:pPr>
      <w:r>
        <w:t xml:space="preserve">Miami, one must first recognize its evolution. Historically marginalized or viewed as alternatives to hospital-based care,</w:t>
      </w:r>
      <w:r>
        <w:t xml:space="preserve"> </w:t>
      </w:r>
      <w:r>
        <w:rPr>
          <w:bCs/>
          <w:b/>
        </w:rPr>
        <w:t xml:space="preserve">Midwives</w:t>
      </w:r>
      <w:r>
        <w:t xml:space="preserve"> </w:t>
      </w:r>
      <w:r>
        <w:t xml:space="preserve">are now recognized as licensed medical professionals who provide comprehensive prenatal, intrapartum, postpartum, and newborn care. In the context of the</w:t>
      </w:r>
    </w:p>
    <w:p>
      <w:pPr>
        <w:pStyle w:val="BodyText"/>
      </w:pPr>
      <w:r>
        <w:t xml:space="preserve">United States Miami, this professionalization is particularly vital. The city’s healthcare system is characterized by a mix of high-tech academic centers and community-based clinics. The integration of Certified Nurse-Midwives (CNMs) and Certified Professional Midwives (CPMs) into this ecosystem ensures that birth options are diverse, safe, and patient-centered.</w:t>
      </w:r>
    </w:p>
    <w:p>
      <w:pPr>
        <w:pStyle w:val="BodyText"/>
      </w:pPr>
      <w:r>
        <w:t xml:space="preserve">The</w:t>
      </w:r>
      <w:r>
        <w:t xml:space="preserve"> </w:t>
      </w:r>
      <w:r>
        <w:rPr>
          <w:bCs/>
          <w:b/>
        </w:rPr>
        <w:t xml:space="preserve">Miami</w:t>
      </w:r>
      <w:r>
        <w:t xml:space="preserve"> </w:t>
      </w:r>
      <w:r>
        <w:t xml:space="preserve">healthcare landscape is distinct due to its high rate of private insurance coverage alongside a significant uninsured population.</w:t>
      </w:r>
      <w:r>
        <w:t xml:space="preserve"> </w:t>
      </w:r>
      <w:r>
        <w:rPr>
          <w:bCs/>
          <w:b/>
        </w:rPr>
        <w:t xml:space="preserve">Midwives</w:t>
      </w:r>
      <w:r>
        <w:t xml:space="preserve"> </w:t>
      </w:r>
      <w:r>
        <w:t xml:space="preserve">offer a cost-effective alternative to traditional obstetric care without compromising safety. For many families in</w:t>
      </w:r>
    </w:p>
    <w:p>
      <w:pPr>
        <w:pStyle w:val="BodyText"/>
      </w:pPr>
      <w:r>
        <w:t xml:space="preserve">Miami Beach, Coral Gables, and the greater</w:t>
      </w:r>
    </w:p>
    <w:p>
      <w:pPr>
        <w:pStyle w:val="BodyText"/>
      </w:pPr>
      <w:r>
        <w:t xml:space="preserve">Miami-Dade county, choosing a midwife is not just about avoiding intervention but about accessing personalized care that respects their individual health journeys.</w:t>
      </w:r>
    </w:p>
    <w:bookmarkEnd w:id="20"/>
    <w:bookmarkStart w:id="21" w:name="cultural-competency-and-community-trust"/>
    <w:p>
      <w:pPr>
        <w:pStyle w:val="Heading2"/>
      </w:pPr>
      <w:r>
        <w:t xml:space="preserve">Cultural Competency and Community Trust</w:t>
      </w:r>
    </w:p>
    <w:p>
      <w:pPr>
        <w:pStyle w:val="FirstParagraph"/>
      </w:pPr>
      <w:r>
        <w:rPr>
          <w:bCs/>
          <w:b/>
        </w:rPr>
        <w:t xml:space="preserve">Miami</w:t>
      </w:r>
      <w:r>
        <w:t xml:space="preserve">, often referred to as the "Capital of Latin America" and a gateway to the Caribbean, boasts a population with deep Hispanic, Latin American, Haitian, and Afro-Caribbean roots. This demographic diversity demands healthcare providers who possess exceptional cultural competency. A</w:t>
      </w:r>
    </w:p>
    <w:p>
      <w:pPr>
        <w:pStyle w:val="BodyText"/>
      </w:pPr>
      <w:r>
        <w:t xml:space="preserve">Midwife in</w:t>
      </w:r>
    </w:p>
    <w:p>
      <w:pPr>
        <w:pStyle w:val="BodyText"/>
      </w:pPr>
      <w:r>
        <w:t xml:space="preserve">Miami is often better equipped to navigate these cultural nuances than a standard obstetrician working in a high-volume hospital setting.</w:t>
      </w:r>
    </w:p>
    <w:p>
      <w:pPr>
        <w:pStyle w:val="BodyText"/>
      </w:pPr>
      <w:r>
        <w:t xml:space="preserve">The practice of midwifery emphasizes building long-term relationships between the caregiver and the expectant parent. In communities where historical distrust of medical institutions exists, particularly among minority populations, this relational model is crucial.</w:t>
      </w:r>
      <w:r>
        <w:t xml:space="preserve"> </w:t>
      </w:r>
      <w:r>
        <w:rPr>
          <w:bCs/>
          <w:b/>
        </w:rPr>
        <w:t xml:space="preserve">Midwives</w:t>
      </w:r>
      <w:r>
        <w:t xml:space="preserve"> </w:t>
      </w:r>
      <w:r>
        <w:t xml:space="preserve">frequently speak multiple languages or work in tandem with bilingual doulas and community health workers to bridge communication gaps. By respecting cultural traditions surrounding pregnancy, birth, and postpartum recovery—such as the *confinamiento* period common in Latin cultures—the</w:t>
      </w:r>
    </w:p>
    <w:p>
      <w:pPr>
        <w:pStyle w:val="BodyText"/>
      </w:pPr>
      <w:r>
        <w:t xml:space="preserve">Midwife fosters an environment of trust. This trust leads to earlier prenatal engagement, better compliance with health recommendations, and ultimately improved birth outcomes for mothers and infants in</w:t>
      </w:r>
    </w:p>
    <w:p>
      <w:pPr>
        <w:pStyle w:val="BodyText"/>
      </w:pPr>
      <w:r>
        <w:t xml:space="preserve">Miami.</w:t>
      </w:r>
    </w:p>
    <w:bookmarkEnd w:id="21"/>
    <w:bookmarkStart w:id="22" w:name="bridging-healthcare-disparities"/>
    <w:p>
      <w:pPr>
        <w:pStyle w:val="Heading2"/>
      </w:pPr>
      <w:r>
        <w:t xml:space="preserve">Bridging Healthcare Disparities</w:t>
      </w:r>
    </w:p>
    <w:p>
      <w:pPr>
        <w:pStyle w:val="FirstParagraph"/>
      </w:pPr>
      <w:r>
        <w:t xml:space="preserve">Racial and socioeconomic disparities in maternal mortality are a pressing national concern in the</w:t>
      </w:r>
    </w:p>
    <w:p>
      <w:pPr>
        <w:pStyle w:val="BodyText"/>
      </w:pPr>
      <w:r>
        <w:t xml:space="preserve">United States Miami. African American women, for instance, face significantly higher risks of pregnancy-related complications compared to their white counterparts. While systemic issues require broad policy changes, the localized impact of</w:t>
      </w:r>
    </w:p>
    <w:p>
      <w:pPr>
        <w:pStyle w:val="BodyText"/>
      </w:pPr>
      <w:r>
        <w:t xml:space="preserve">Midwives can be profound. Studies have shown that midwife-led care is associated with lower rates of preterm birth and cesarean sections.</w:t>
      </w:r>
    </w:p>
    <w:p>
      <w:pPr>
        <w:pStyle w:val="BodyText"/>
      </w:pPr>
      <w:r>
        <w:t xml:space="preserve">In underserved neighborhoods within</w:t>
      </w:r>
    </w:p>
    <w:p>
      <w:pPr>
        <w:pStyle w:val="BodyText"/>
      </w:pPr>
      <w:r>
        <w:t xml:space="preserve">Miami-Dade, such as Liberty City or Overtown, mobile midwifery clinics and community health partnerships are emerging. These initiatives bring the expertise of a</w:t>
      </w:r>
    </w:p>
    <w:p>
      <w:pPr>
        <w:pStyle w:val="BodyText"/>
      </w:pPr>
      <w:r>
        <w:t xml:space="preserve">Midwife directly to the people who need it most. By offering home visits, flexible scheduling, and sliding-scale fees, these professionals address logistical barriers that often prevent low-income families from accessing consistent care. The</w:t>
      </w:r>
    </w:p>
    <w:p>
      <w:pPr>
        <w:pStyle w:val="BodyText"/>
      </w:pPr>
      <w:r>
        <w:t xml:space="preserve">Midwife becomes not just a clinician but an advocate and educator, empowering women with knowledge about their bodies and their birthing options.</w:t>
      </w:r>
    </w:p>
    <w:bookmarkEnd w:id="22"/>
    <w:bookmarkStart w:id="23" w:name="Xb7a103bfdfc2d8cec771114e81ec0c2506b2da2"/>
    <w:p>
      <w:pPr>
        <w:pStyle w:val="Heading2"/>
      </w:pPr>
      <w:r>
        <w:t xml:space="preserve">The Holistic Approach: Mind, Body, and Spirit</w:t>
      </w:r>
    </w:p>
    <w:p>
      <w:pPr>
        <w:pStyle w:val="FirstParagraph"/>
      </w:pPr>
      <w:r>
        <w:t xml:space="preserve">The philosophical underpinning of midwifery is holistic care. In the fast-paced lifestyle of</w:t>
      </w:r>
    </w:p>
    <w:p>
      <w:pPr>
        <w:pStyle w:val="BodyText"/>
      </w:pPr>
      <w:r>
        <w:t xml:space="preserve">Miami, where stress levels can be high due to urban living and climate-related anxieties, a holistic approach is increasingly sought after. A</w:t>
      </w:r>
    </w:p>
    <w:p>
      <w:pPr>
        <w:pStyle w:val="BodyText"/>
      </w:pPr>
      <w:r>
        <w:t xml:space="preserve">Midwife looks beyond the biological mechanics of birth to consider nutritional needs, mental health, sleep patterns, and social support systems.</w:t>
      </w:r>
    </w:p>
    <w:p>
      <w:pPr>
        <w:pStyle w:val="BodyText"/>
      </w:pPr>
      <w:r>
        <w:t xml:space="preserve">This comprehensive model is particularly relevant for</w:t>
      </w:r>
    </w:p>
    <w:p>
      <w:pPr>
        <w:pStyle w:val="BodyText"/>
      </w:pPr>
      <w:r>
        <w:t xml:space="preserve">Miami’s active population. Many women in the city maintain rigorous fitness routines and have specific dietary preferences influenced by their heritage. A midwife collaborates with these lifestyles rather than imposing rigid medical protocols. For example, during prenatal visits, a</w:t>
      </w:r>
    </w:p>
    <w:p>
      <w:pPr>
        <w:pStyle w:val="BodyText"/>
      </w:pPr>
      <w:r>
        <w:t xml:space="preserve">Midwife might discuss nutrition that aligns with a family’s preference for traditional Caribbean or South American cuisines, ensuring adequate nutrient intake while respecting cultural tastes. This personalized attention enhances the overall well-being of the mother and fetus.</w:t>
      </w:r>
    </w:p>
    <w:bookmarkEnd w:id="23"/>
    <w:bookmarkStart w:id="24" w:name="X95d92ce795f14d3bc0d9fd1390d6d7210117f59"/>
    <w:p>
      <w:pPr>
        <w:pStyle w:val="Heading2"/>
      </w:pPr>
      <w:r>
        <w:t xml:space="preserve">The Future of Midwifery in United States Miami</w:t>
      </w:r>
    </w:p>
    <w:p>
      <w:pPr>
        <w:pStyle w:val="FirstParagraph"/>
      </w:pPr>
      <w:r>
        <w:t xml:space="preserve">As</w:t>
      </w:r>
      <w:r>
        <w:t xml:space="preserve"> </w:t>
      </w:r>
      <w:r>
        <w:rPr>
          <w:bCs/>
          <w:b/>
        </w:rPr>
        <w:t xml:space="preserve">Miami</w:t>
      </w:r>
      <w:r>
        <w:t xml:space="preserve"> </w:t>
      </w:r>
      <w:r>
        <w:t xml:space="preserve">continues to grow, so does the demand for diverse healthcare options. The state of Florida has been making strides in expanding midwifery scope-of-practice laws, allowing greater autonomy for CNMs and CPMs. This legislative progress is crucial for a city like</w:t>
      </w:r>
    </w:p>
    <w:p>
      <w:pPr>
        <w:pStyle w:val="BodyText"/>
      </w:pPr>
      <w:r>
        <w:t xml:space="preserve">Miami, where healthcare access can be fragmented due to geographic sprawl.</w:t>
      </w:r>
    </w:p>
    <w:p>
      <w:pPr>
        <w:pStyle w:val="BodyText"/>
      </w:pPr>
      <w:r>
        <w:t xml:space="preserve">Looking ahead, the integration of telehealth with traditional midwifery care presents another frontier. In the post-pandemic era,</w:t>
      </w:r>
      <w:r>
        <w:t xml:space="preserve"> </w:t>
      </w:r>
      <w:r>
        <w:rPr>
          <w:bCs/>
          <w:b/>
        </w:rPr>
        <w:t xml:space="preserve">Midwives</w:t>
      </w:r>
      <w:r>
        <w:t xml:space="preserve"> </w:t>
      </w:r>
      <w:r>
        <w:t xml:space="preserve">in</w:t>
      </w:r>
    </w:p>
    <w:p>
      <w:pPr>
        <w:pStyle w:val="BodyText"/>
      </w:pPr>
      <w:r>
        <w:t xml:space="preserve">Miami are increasingly using digital tools for routine check-ins, allowing them to manage larger caseloads efficiently while maintaining high-touch care during critical appointments. Furthermore, collaborations between midwifery practices and leading hospitals in</w:t>
      </w:r>
    </w:p>
    <w:p>
      <w:pPr>
        <w:pStyle w:val="BodyText"/>
      </w:pPr>
      <w:r>
        <w:t xml:space="preserve">Miami, such as Mount Sinai Medical Center or Jackson Memorial Hospital, ensure that when medical interventions are necessary, the transition is seamless and respectful of the patient’s birth plan.</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Midwife occupies a unique and essential position within the healthcare framework of</w:t>
      </w:r>
    </w:p>
    <w:p>
      <w:pPr>
        <w:pStyle w:val="BodyText"/>
      </w:pPr>
      <w:r>
        <w:t xml:space="preserve">Miami,</w:t>
      </w:r>
      <w:r>
        <w:t xml:space="preserve"> </w:t>
      </w:r>
      <w:r>
        <w:rPr>
          <w:bCs/>
          <w:b/>
        </w:rPr>
        <w:t xml:space="preserve">United States Miami.</w:t>
      </w:r>
      <w:r>
        <w:br/>
      </w:r>
      <w:r>
        <w:t xml:space="preserve">By combining clinical excellence with deep cultural sensitivity, holistic support, and a commitment to equity, midwives are transforming the birth experience for thousands of families. They challenge the notion that safe childbirth must be synonymous with high-intervention medicalization. As</w:t>
      </w:r>
    </w:p>
    <w:p>
      <w:pPr>
        <w:pStyle w:val="BodyText"/>
      </w:pPr>
      <w:r>
        <w:t xml:space="preserve">Miami continues to evolve into a global hub of health innovation, the role of the</w:t>
      </w:r>
      <w:r>
        <w:t xml:space="preserve"> </w:t>
      </w:r>
      <w:r>
        <w:rPr>
          <w:bCs/>
          <w:b/>
        </w:rPr>
        <w:t xml:space="preserve">Midwife</w:t>
      </w:r>
      <w:r>
        <w:t xml:space="preserve"> </w:t>
      </w:r>
      <w:r>
        <w:t xml:space="preserve">will only become more prominent. Supporting and expanding midwifery services is not merely an option for healthcare policymakers; it is a necessity for ensuring that every mother in this vibrant city has access to dignified, safe, and empowering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United States Miami</dc:title>
  <dc:creator/>
  <dc:language>en</dc:language>
  <cp:keywords/>
  <dcterms:created xsi:type="dcterms:W3CDTF">2026-07-29T15:15:01Z</dcterms:created>
  <dcterms:modified xsi:type="dcterms:W3CDTF">2026-07-29T15:15:01Z</dcterms:modified>
</cp:coreProperties>
</file>

<file path=docProps/custom.xml><?xml version="1.0" encoding="utf-8"?>
<Properties xmlns="http://schemas.openxmlformats.org/officeDocument/2006/custom-properties" xmlns:vt="http://schemas.openxmlformats.org/officeDocument/2006/docPropsVTypes"/>
</file>