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Sound:</w:t>
      </w:r>
      <w:r>
        <w:t xml:space="preserve"> </w:t>
      </w:r>
      <w:r>
        <w:t xml:space="preserve">The</w:t>
      </w:r>
      <w:r>
        <w:t xml:space="preserve"> </w:t>
      </w:r>
      <w:r>
        <w:t xml:space="preserve">Musician</w:t>
      </w:r>
      <w:r>
        <w:t xml:space="preserve"> </w:t>
      </w:r>
      <w:r>
        <w:t xml:space="preserve">in</w:t>
      </w:r>
      <w:r>
        <w:t xml:space="preserve"> </w:t>
      </w:r>
      <w:r>
        <w:t xml:space="preserve">Colombia</w:t>
      </w:r>
      <w:r>
        <w:t xml:space="preserve"> </w:t>
      </w:r>
      <w:r>
        <w:t xml:space="preserve">Medellín</w:t>
      </w:r>
    </w:p>
    <w:bookmarkStart w:id="25" w:name="X4c48f98fb59fe526818af51d9cbac7cb3aab9dc"/>
    <w:p>
      <w:pPr>
        <w:pStyle w:val="Heading1"/>
      </w:pPr>
      <w:r>
        <w:t xml:space="preserve">The Soul of Sound: The Musician in Colombia Medellín</w:t>
      </w:r>
    </w:p>
    <w:p>
      <w:pPr>
        <w:pStyle w:val="FirstParagraph"/>
      </w:pPr>
      <w:r>
        <w:t xml:space="preserve">In the tapestry of global culture, few threads are as vibrant or resilient as music. Nowhere is this more evident than in</w:t>
      </w:r>
    </w:p>
    <w:p>
      <w:pPr>
        <w:pStyle w:val="BodyText"/>
      </w:pPr>
      <w:r>
        <w:t xml:space="preserve">, a country renowned for its rhythmic diversity and passionate spirit. Within this national landscape, the city of</w:t>
      </w:r>
      <w:r>
        <w:t xml:space="preserve"> </w:t>
      </w:r>
      <w:r>
        <w:rPr>
          <w:iCs/>
          <w:i/>
          <w:bCs/>
          <w:b/>
        </w:rPr>
        <w:t xml:space="preserve">Colombia Medellín</w:t>
      </w:r>
      <w:r>
        <w:t xml:space="preserve"> </w:t>
      </w:r>
      <w:r>
        <w:t xml:space="preserve">stands out not merely as an economic hub or a tourist destination, but as a living laboratory of artistic innovation. To understand the modern social fabric of this region, one must look closely at the figure central to its identity:</w:t>
      </w:r>
      <w:r>
        <w:t xml:space="preserve"> </w:t>
      </w:r>
      <w:r>
        <w:rPr>
          <w:iCs/>
          <w:i/>
          <w:bCs/>
          <w:b/>
        </w:rPr>
        <w:t xml:space="preserve">The Musician</w:t>
      </w:r>
      <w:r>
        <w:t xml:space="preserve">. This essay explores how the musician in</w:t>
      </w:r>
      <w:r>
        <w:t xml:space="preserve"> </w:t>
      </w:r>
      <w:r>
        <w:rPr>
          <w:bCs/>
          <w:b/>
        </w:rPr>
        <w:t xml:space="preserve">Colombia Medellín</w:t>
      </w:r>
      <w:r>
        <w:t xml:space="preserve"> </w:t>
      </w:r>
      <w:r>
        <w:t xml:space="preserve">serves as a historian, a healer, and a catalyst for urban transformation.</w:t>
      </w:r>
    </w:p>
    <w:bookmarkStart w:id="20" w:name="the-historical-echoes-of-sound"/>
    <w:p>
      <w:pPr>
        <w:pStyle w:val="Heading2"/>
      </w:pPr>
      <w:r>
        <w:t xml:space="preserve">The Historical Echoes of Sound</w:t>
      </w:r>
    </w:p>
    <w:p>
      <w:pPr>
        <w:pStyle w:val="FirstParagraph"/>
      </w:pPr>
      <w:r>
        <w:t xml:space="preserve">To appreciate the contemporary</w:t>
      </w:r>
      <w:r>
        <w:t xml:space="preserve"> </w:t>
      </w:r>
      <w:r>
        <w:rPr>
          <w:iCs/>
          <w:i/>
          <w:bCs/>
          <w:b/>
        </w:rPr>
        <w:t xml:space="preserve">Musicalian</w:t>
      </w:r>
      <w:r>
        <w:t xml:space="preserve">, one must first understand the deep roots from which they grow.</w:t>
      </w:r>
      <w:r>
        <w:t xml:space="preserve"> </w:t>
      </w:r>
      <w:r>
        <w:rPr>
          <w:iCs/>
          <w:i/>
          <w:bCs/>
          <w:b/>
        </w:rPr>
        <w:t xml:space="preserve">Colombia Medellín</w:t>
      </w:r>
      <w:r>
        <w:t xml:space="preserve"> </w:t>
      </w:r>
      <w:r>
        <w:t xml:space="preserve">is situated in the Aburrá Valley, a region historically dominated by Paisa culture. For decades, this culture was defined by cumbia and vallenato—genres that speak of migration, romance, and agricultural life. However, the traditional</w:t>
      </w:r>
      <w:r>
        <w:t xml:space="preserve"> </w:t>
      </w:r>
      <w:r>
        <w:rPr>
          <w:iCs/>
          <w:i/>
          <w:bCs/>
          <w:b/>
        </w:rPr>
        <w:t xml:space="preserve">Musicalian</w:t>
      </w:r>
      <w:r>
        <w:t xml:space="preserve"> </w:t>
      </w:r>
      <w:r>
        <w:t xml:space="preserve">in Medellín was often constrained by rigid social structures and the shadows of political violence that plagued Colombia in the late 20th century.</w:t>
      </w:r>
    </w:p>
    <w:p>
      <w:pPr>
        <w:pStyle w:val="BodyText"/>
      </w:pPr>
      <w:r>
        <w:t xml:space="preserve">The musician did not merely perform; they preserved memory. In neighborhoods like Comuna 13, which were once war zones, local</w:t>
      </w:r>
      <w:r>
        <w:t xml:space="preserve"> </w:t>
      </w:r>
      <w:r>
        <w:rPr>
          <w:iCs/>
          <w:i/>
          <w:bCs/>
          <w:b/>
        </w:rPr>
        <w:t xml:space="preserve">Musicalians</w:t>
      </w:r>
      <w:r>
        <w:t xml:space="preserve"> </w:t>
      </w:r>
      <w:r>
        <w:t xml:space="preserve">used hip-hop and reggaeton as a form of resistance. These artists transformed the walls of their communities into canvases for lyrical narratives that spoke of survival, loss, and hope. Thus, the role of the musician in</w:t>
      </w:r>
      <w:r>
        <w:t xml:space="preserve"> </w:t>
      </w:r>
      <w:r>
        <w:rPr>
          <w:iCs/>
          <w:i/>
          <w:bCs/>
          <w:b/>
        </w:rPr>
        <w:t xml:space="preserve">Colombia Medellín</w:t>
      </w:r>
      <w:r>
        <w:t xml:space="preserve"> </w:t>
      </w:r>
      <w:r>
        <w:t xml:space="preserve">evolved from entertainer to storyteller and social commentator.</w:t>
      </w:r>
    </w:p>
    <w:bookmarkEnd w:id="20"/>
    <w:bookmarkStart w:id="21" w:name="X10b8f7ab90eb84e83e532977f2b1904d9afa492"/>
    <w:p>
      <w:pPr>
        <w:pStyle w:val="Heading2"/>
      </w:pPr>
      <w:r>
        <w:t xml:space="preserve">The Renaissance: Music as Urban Transformation</w:t>
      </w:r>
    </w:p>
    <w:p>
      <w:pPr>
        <w:pStyle w:val="FirstParagraph"/>
      </w:pPr>
      <w:r>
        <w:t xml:space="preserve">In recent years,</w:t>
      </w:r>
      <w:r>
        <w:t xml:space="preserve"> </w:t>
      </w:r>
      <w:r>
        <w:rPr>
          <w:iCs/>
          <w:i/>
          <w:bCs/>
          <w:b/>
        </w:rPr>
        <w:t xml:space="preserve">Colombia Medellín</w:t>
      </w:r>
      <w:r>
        <w:t xml:space="preserve"> </w:t>
      </w:r>
      <w:r>
        <w:t xml:space="preserve">has undergone a dramatic renaissance, shifting its global image from one associated with drug cartels to a model of urban innovation. Central to this rebranding is the empowerment of the creative class, specifically the</w:t>
      </w:r>
      <w:r>
        <w:t xml:space="preserve"> </w:t>
      </w:r>
      <w:r>
        <w:rPr>
          <w:iCs/>
          <w:i/>
          <w:bCs/>
          <w:b/>
        </w:rPr>
        <w:t xml:space="preserve">Musicalian</w:t>
      </w:r>
      <w:r>
        <w:t xml:space="preserve">. The city has become a hub for electronic music, salsa, and experimental fusion.</w:t>
      </w:r>
    </w:p>
    <w:p>
      <w:pPr>
        <w:pStyle w:val="BodyText"/>
      </w:pPr>
      <w:r>
        <w:t xml:space="preserve">Venues such as La Candelaria and various underground clubs in El Poblado have provided stages for local talent. The modern musician in this context is not just performing for profit but is engaging in "sonic urbanism." They are reclaiming public spaces through festivals like Festival del Ritmo and the Medellín Music Week. These events demonstrate that music is a powerful tool for social inclusion, bringing together disparate socioeconomic groups under the shared language of rhythm.</w:t>
      </w:r>
    </w:p>
    <w:bookmarkEnd w:id="21"/>
    <w:bookmarkStart w:id="22" w:name="the-digital-musicalian-and-global-reach"/>
    <w:p>
      <w:pPr>
        <w:pStyle w:val="Heading2"/>
      </w:pPr>
      <w:r>
        <w:t xml:space="preserve">The Digital</w:t>
      </w:r>
      <w:r>
        <w:t xml:space="preserve"> </w:t>
      </w:r>
      <w:r>
        <w:rPr>
          <w:iCs/>
          <w:i/>
          <w:bCs/>
          <w:b/>
        </w:rPr>
        <w:t xml:space="preserve">Musicalian</w:t>
      </w:r>
      <w:r>
        <w:t xml:space="preserve"> </w:t>
      </w:r>
      <w:r>
        <w:t xml:space="preserve">and Global Reach</w:t>
      </w:r>
    </w:p>
    <w:p>
      <w:pPr>
        <w:pStyle w:val="FirstParagraph"/>
      </w:pPr>
      <w:r>
        <w:t xml:space="preserve">The digital age has further expanded the horizon for the musician in</w:t>
      </w:r>
      <w:r>
        <w:t xml:space="preserve"> </w:t>
      </w:r>
      <w:r>
        <w:rPr>
          <w:iCs/>
          <w:i/>
          <w:bCs/>
          <w:b/>
        </w:rPr>
        <w:t xml:space="preserve">Colombia Medellín</w:t>
      </w:r>
      <w:r>
        <w:t xml:space="preserve">. Streaming platforms have allowed local artists to bypass traditional gatekeepers, reaching audiences in New York, London, and Tokyo. Artists like J Balvin and Maluma (though often associated with global pop) have roots that trace back to the grassroots struggles of Medellín’s neighborhoods. Their success highlights a broader trend: the</w:t>
      </w:r>
      <w:r>
        <w:t xml:space="preserve"> </w:t>
      </w:r>
      <w:r>
        <w:rPr>
          <w:iCs/>
          <w:i/>
          <w:bCs/>
          <w:b/>
        </w:rPr>
        <w:t xml:space="preserve">Musicalian</w:t>
      </w:r>
      <w:r>
        <w:t xml:space="preserve"> </w:t>
      </w:r>
      <w:r>
        <w:t xml:space="preserve">in</w:t>
      </w:r>
      <w:r>
        <w:t xml:space="preserve"> </w:t>
      </w:r>
      <w:r>
        <w:rPr>
          <w:iCs/>
          <w:i/>
          <w:bCs/>
          <w:b/>
        </w:rPr>
        <w:t xml:space="preserve">Colombia Medellín</w:t>
      </w:r>
      <w:r>
        <w:t xml:space="preserve"> </w:t>
      </w:r>
      <w:r>
        <w:t xml:space="preserve">is increasingly hybrid, blending traditional Colombian rhythms like mapalé and champeta with modern electronic beats.</w:t>
      </w:r>
    </w:p>
    <w:p>
      <w:pPr>
        <w:pStyle w:val="BodyText"/>
      </w:pPr>
      <w:r>
        <w:t xml:space="preserve">This fusion creates a unique sonic identity that is distinctly local yet globally competitive. The musician here acts as a cultural ambassador, projecting the warmth and complexity of</w:t>
      </w:r>
      <w:r>
        <w:t xml:space="preserve"> </w:t>
      </w:r>
      <w:r>
        <w:rPr>
          <w:iCs/>
          <w:i/>
          <w:bCs/>
          <w:b/>
        </w:rPr>
        <w:t xml:space="preserve">Colombia Medellín</w:t>
      </w:r>
      <w:r>
        <w:t xml:space="preserve"> </w:t>
      </w:r>
      <w:r>
        <w:t xml:space="preserve">to the world. They challenge stereotypes, showcasing a city that is vibrant, intellectual, and creatively charged.</w:t>
      </w:r>
    </w:p>
    <w:bookmarkEnd w:id="22"/>
    <w:bookmarkStart w:id="23" w:name="challenges-and-resilience"/>
    <w:p>
      <w:pPr>
        <w:pStyle w:val="Heading2"/>
      </w:pPr>
      <w:r>
        <w:t xml:space="preserve">Challenges and Resilience</w:t>
      </w:r>
    </w:p>
    <w:p>
      <w:pPr>
        <w:pStyle w:val="FirstParagraph"/>
      </w:pPr>
      <w:r>
        <w:t xml:space="preserve">Navigating the career of a musician in</w:t>
      </w:r>
      <w:r>
        <w:t xml:space="preserve"> </w:t>
      </w:r>
      <w:r>
        <w:rPr>
          <w:iCs/>
          <w:i/>
          <w:bCs/>
          <w:b/>
        </w:rPr>
        <w:t xml:space="preserve">Colombia Medellín</w:t>
      </w:r>
      <w:r>
        <w:t xml:space="preserve">, however, is not without its challenges. Economic instability affects the arts sector significantly. Many talented</w:t>
      </w:r>
      <w:r>
        <w:t xml:space="preserve"> </w:t>
      </w:r>
      <w:r>
        <w:rPr>
          <w:iCs/>
          <w:i/>
          <w:bCs/>
          <w:b/>
        </w:rPr>
        <w:t xml:space="preserve">Musicalians</w:t>
      </w:r>
      <w:r>
        <w:t xml:space="preserve"> </w:t>
      </w:r>
      <w:r>
        <w:t xml:space="preserve">struggle to secure funding for production, equipment, and touring. Furthermore, the gentrification of artistic neighborhoods threatens to displace the very communities that foster this creative energy.</w:t>
      </w:r>
    </w:p>
    <w:p>
      <w:pPr>
        <w:pStyle w:val="BodyText"/>
      </w:pPr>
      <w:r>
        <w:t xml:space="preserve">Despite these hurdles, resilience remains a hallmark of the Colombian spirit. Community centers and non-profit organizations are increasingly stepping in to support young</w:t>
      </w:r>
      <w:r>
        <w:t xml:space="preserve"> </w:t>
      </w:r>
      <w:r>
        <w:rPr>
          <w:iCs/>
          <w:i/>
          <w:bCs/>
          <w:b/>
        </w:rPr>
        <w:t xml:space="preserve">Musicalians</w:t>
      </w:r>
      <w:r>
        <w:t xml:space="preserve">, providing spaces for practice and mentorship. The collaboration between government initiatives and private enterprises is slowly creating a more sustainable ecosystem for the arts, ensuring that the musician remains an integral part of the city’s future.</w:t>
      </w:r>
    </w:p>
    <w:bookmarkEnd w:id="23"/>
    <w:bookmarkStart w:id="24" w:name="conclusion-the-enduring-rhythm"/>
    <w:p>
      <w:pPr>
        <w:pStyle w:val="Heading2"/>
      </w:pPr>
      <w:r>
        <w:t xml:space="preserve">Conclusion: The Enduring Rhythm</w:t>
      </w:r>
    </w:p>
    <w:p>
      <w:pPr>
        <w:pStyle w:val="FirstParagraph"/>
      </w:pPr>
      <w:r>
        <w:t xml:space="preserve">In conclusion, the</w:t>
      </w:r>
      <w:r>
        <w:t xml:space="preserve"> </w:t>
      </w:r>
      <w:r>
        <w:rPr>
          <w:iCs/>
          <w:i/>
          <w:bCs/>
          <w:b/>
        </w:rPr>
        <w:t xml:space="preserve">Musicalian</w:t>
      </w:r>
      <w:r>
        <w:t xml:space="preserve"> </w:t>
      </w:r>
      <w:r>
        <w:t xml:space="preserve">in</w:t>
      </w:r>
      <w:r>
        <w:t xml:space="preserve"> </w:t>
      </w:r>
      <w:r>
        <w:rPr>
          <w:iCs/>
          <w:i/>
          <w:bCs/>
          <w:b/>
        </w:rPr>
        <w:t xml:space="preserve">Colombia Medellín</w:t>
      </w:r>
      <w:r>
        <w:t xml:space="preserve">'s identity, healing trauma, driving urban renewal, and connecting the local to the global. They are not merely performers but essential architects of social cohesion. As</w:t>
      </w:r>
      <w:r>
        <w:t xml:space="preserve"> </w:t>
      </w:r>
      <w:r>
        <w:rPr>
          <w:iCs/>
          <w:i/>
          <w:bCs/>
          <w:b/>
        </w:rPr>
        <w:t xml:space="preserve">Colombia Medellín</w:t>
      </w:r>
      <w:r>
        <w:t xml:space="preserve">'s continues to evolve economically and socially, its music will remain its heartbeat.</w:t>
      </w:r>
    </w:p>
    <w:p>
      <w:pPr>
        <w:pStyle w:val="BodyText"/>
      </w:pPr>
      <w:r>
        <w:t xml:space="preserve">To visit or engage with</w:t>
      </w:r>
      <w:r>
        <w:t xml:space="preserve"> </w:t>
      </w:r>
      <w:r>
        <w:rPr>
          <w:iCs/>
          <w:i/>
          <w:bCs/>
          <w:b/>
        </w:rPr>
        <w:t xml:space="preserve">Colombia Medellín</w:t>
      </w:r>
      <w:r>
        <w:t xml:space="preserve">'s is to listen. It is to hear the echo of history in vallenato, the pulse of resistance in hip-hop, and the future in electronic fusion. The musician stands at this intersection, weaving together past and present into a symphony that defines what it means to live and create in one of Latin America's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Sound: The Musician in Colombia Medellín</dc:title>
  <dc:creator/>
  <dc:language>en</dc:language>
  <cp:keywords/>
  <dcterms:created xsi:type="dcterms:W3CDTF">2026-07-30T09:10:50Z</dcterms:created>
  <dcterms:modified xsi:type="dcterms:W3CDTF">2026-07-30T09:10:50Z</dcterms:modified>
</cp:coreProperties>
</file>

<file path=docProps/custom.xml><?xml version="1.0" encoding="utf-8"?>
<Properties xmlns="http://schemas.openxmlformats.org/officeDocument/2006/custom-properties" xmlns:vt="http://schemas.openxmlformats.org/officeDocument/2006/docPropsVTypes"/>
</file>