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Rhythmic</w:t>
      </w:r>
      <w:r>
        <w:t xml:space="preserve"> </w:t>
      </w:r>
      <w:r>
        <w:t xml:space="preserve">Soul</w:t>
      </w:r>
      <w:r>
        <w:t xml:space="preserve"> </w:t>
      </w:r>
      <w:r>
        <w:t xml:space="preserve">of</w:t>
      </w:r>
      <w:r>
        <w:t xml:space="preserve"> </w:t>
      </w:r>
      <w:r>
        <w:t xml:space="preserve">the</w:t>
      </w:r>
      <w:r>
        <w:t xml:space="preserve"> </w:t>
      </w:r>
      <w:r>
        <w:t xml:space="preserve">City:</w:t>
      </w:r>
      <w:r>
        <w:t xml:space="preserve"> </w:t>
      </w:r>
      <w:r>
        <w:t xml:space="preserve">A</w:t>
      </w:r>
      <w:r>
        <w:t xml:space="preserve"> </w:t>
      </w:r>
      <w:r>
        <w:t xml:space="preserve">Musician's</w:t>
      </w:r>
      <w:r>
        <w:t xml:space="preserve"> </w:t>
      </w:r>
      <w:r>
        <w:t xml:space="preserve">Perspective</w:t>
      </w:r>
      <w:r>
        <w:t xml:space="preserve"> </w:t>
      </w:r>
      <w:r>
        <w:t xml:space="preserve">in</w:t>
      </w:r>
      <w:r>
        <w:t xml:space="preserve"> </w:t>
      </w:r>
      <w:r>
        <w:t xml:space="preserve">Netherlands</w:t>
      </w:r>
      <w:r>
        <w:t xml:space="preserve"> </w:t>
      </w:r>
      <w:r>
        <w:t xml:space="preserve">Amsterdam</w:t>
      </w:r>
    </w:p>
    <w:bookmarkStart w:id="25" w:name="X177b05514cddcc1400fcbab5d555ba9f3b4c1f2"/>
    <w:p>
      <w:pPr>
        <w:pStyle w:val="Heading1"/>
      </w:pPr>
      <w:r>
        <w:t xml:space="preserve">The Rhythmic Soul of the City: A Musician's Perspective in Netherlands Amsterdam</w:t>
      </w:r>
    </w:p>
    <w:p>
      <w:pPr>
        <w:pStyle w:val="FirstParagraph"/>
      </w:pPr>
      <w:r>
        <w:t xml:space="preserve">To understand the life of a musician is to understand the pulse of a city that breathes in melodies and exhales harmonies. Nowhere is this more palpable than in Netherlands Amsterdam, a metropolis where history, culture, and modernity collide on every cobblestone street. For an artist residing in or performing within Netherlands Amsterdam, the role extends far beyond mere entertainment; it becomes a vital thread in the social fabric of one of Europe’s most dynamic urban centers. This essay explores the multifaceted identity of a musician within this specific geographic and cultural context, examining how the unique environment of Netherlands Amsterdam shapes their art, challenges their livelihood, and amplifies their impact on global culture.</w:t>
      </w:r>
    </w:p>
    <w:bookmarkStart w:id="20" w:name="the-historical-echoes-in-modern-melodies"/>
    <w:p>
      <w:pPr>
        <w:pStyle w:val="Heading2"/>
      </w:pPr>
      <w:r>
        <w:t xml:space="preserve">The Historical Echoes in Modern Melodies</w:t>
      </w:r>
    </w:p>
    <w:p>
      <w:pPr>
        <w:pStyle w:val="FirstParagraph"/>
      </w:pPr>
      <w:r>
        <w:t xml:space="preserve">Amsterdam has never been a silent city. From the merchant ships docking at the Zuiderzee to the intellectual salons of the Dutch Golden Age, sound has accompanied its rise. For a contemporary musician in Netherlands Amsterdam, there is an invisible weight and privilege of history. The city’s architecture, with its canal-ring design and gabled houses, serves as both inspiration and acoustic challenge. The acoustics of ancient churches like the Westerkerk or Oude Kerk provide a resonant backdrop for classical performers, while the repurposed warehouses in districts like NDSM offer industrial echoes perfect for experimental electronic artists.</w:t>
      </w:r>
    </w:p>
    <w:p>
      <w:pPr>
        <w:pStyle w:val="BodyText"/>
      </w:pPr>
      <w:r>
        <w:t xml:space="preserve">However, being a musician in Netherlands Amsterdam also means engaging with a history of multicultural exchange. The city has long been a port of entry, bringing with it sounds from Indonesia (formerly the Dutch East Indies), Suriname, and increasingly from across the globe. A modern Amsterdam musician cannot ignore these influences. The traditional jazz cafes that once defined the city’s nightlife have evolved into hybrid spaces where Latin rhythms meet classical composition, and where hip-hop artists sample traditional Dutch folk tunes. This synthesis is not accidental; it is a reflection of the demographic reality of Netherlands Amsterdam itself.</w:t>
      </w:r>
    </w:p>
    <w:bookmarkEnd w:id="20"/>
    <w:bookmarkStart w:id="21" w:name="X77ae2f271a12c318f63f30b940890bb983d7679"/>
    <w:p>
      <w:pPr>
        <w:pStyle w:val="Heading2"/>
      </w:pPr>
      <w:r>
        <w:t xml:space="preserve">The Economic Landscape: Passion vs. Pragmatism</w:t>
      </w:r>
    </w:p>
    <w:p>
      <w:pPr>
        <w:pStyle w:val="FirstParagraph"/>
      </w:pPr>
      <w:r>
        <w:t xml:space="preserve">It would be disingenuous to discuss music in this context without addressing the economic realities that define the lives of artists in Netherlands Amsterdam. Like many major European capitals, Amsterdam faces a significant housing crisis and a high cost of living. For emerging musicians, finding affordable rehearsal spaces and housing is often more daunting than mastering their instrument or composing their next hit. The "creative class" that attracts tourism to Netherlands Amsterdam also pushes up rents, creating a paradox where the very culture that defines the city makes it difficult for its creators to remain within its borders.</w:t>
      </w:r>
    </w:p>
    <w:p>
      <w:pPr>
        <w:pStyle w:val="BodyText"/>
      </w:pPr>
      <w:r>
        <w:t xml:space="preserve">Despite these challenges, there are robust support systems. Organizations like Music Maker Foundation and various municipal grants aim to sustain the local music ecosystem. Live houses such as Paradiso, Melkweg, and smaller venues like Studio Kras in Amsterdam-Noord provide stages that range from intimate listening rooms to large-scale concert halls. For a musician based in Netherlands Amsterdam, networking is key. The scene is tight-knit; collaboration is often necessary for survival and success. This environment fosters a spirit of cooperation rather than cutthroat competition, encouraging artists to share resources and audiences.</w:t>
      </w:r>
    </w:p>
    <w:bookmarkEnd w:id="21"/>
    <w:bookmarkStart w:id="22" w:name="the-international-stage-a-global-hub"/>
    <w:p>
      <w:pPr>
        <w:pStyle w:val="Heading2"/>
      </w:pPr>
      <w:r>
        <w:t xml:space="preserve">The International Stage: A Global Hub</w:t>
      </w:r>
    </w:p>
    <w:p>
      <w:pPr>
        <w:pStyle w:val="FirstParagraph"/>
      </w:pPr>
      <w:r>
        <w:t xml:space="preserve">Amsterdam’s reputation as an international hub attracts musicians from all over the world, creating a competitive yet inspiring atmosphere. To be recognized as a musician in Netherlands Amsterdam often requires a command of English as the lingua franca of music, alongside an ability to navigate diverse cultural expectations. The city hosts major festivals such as ADE (Amsterdam Dance Event), which transforms the entire city into a global stage for electronic music producers and DJs.</w:t>
      </w:r>
    </w:p>
    <w:p>
      <w:pPr>
        <w:pStyle w:val="BodyText"/>
      </w:pPr>
      <w:r>
        <w:t xml:space="preserve">For local artists, these events offer unparalleled exposure. A set played at a warehouse in Amsterdam during ADE can lead to bookings across Europe and North America. However, this global visibility comes with pressure. The expectation to produce "exportable" music—tracks that fit international trends while retaining a unique flavor—is high. Many musicians find their identity forged in the tension between staying authentically local and appealing to a global audience rooted in the vibrant cultural melting pot of Netherlands Amsterdam.</w:t>
      </w:r>
    </w:p>
    <w:bookmarkEnd w:id="22"/>
    <w:bookmarkStart w:id="23" w:name="cultural-identity-and-social-commentary"/>
    <w:p>
      <w:pPr>
        <w:pStyle w:val="Heading2"/>
      </w:pPr>
      <w:r>
        <w:t xml:space="preserve">Cultural Identity and Social Commentary</w:t>
      </w:r>
    </w:p>
    <w:p>
      <w:pPr>
        <w:pStyle w:val="FirstParagraph"/>
      </w:pPr>
      <w:r>
        <w:t xml:space="preserve">Music has always been a vehicle for social commentary, and nowhere is this more pertinent than in contemporary Netherlands Amsterdam. Issues regarding housing, sustainability, immigration, and urban development are front-of-mind for residents. Musicians here often use their platforms to address these topics. Whether through the poignant lyrics of indie folk singers or the aggressive beats of political rap crews in neighborhoods like Bijlmer or Sloterdijk, music serves as a voice for those who feel marginalized by rapid gentrification.</w:t>
      </w:r>
    </w:p>
    <w:p>
      <w:pPr>
        <w:pStyle w:val="BodyText"/>
      </w:pPr>
      <w:r>
        <w:t xml:space="preserve">The concept of "gezelligheid" (coziness/conviviality), a core Dutch cultural value, is also reinterpreted through music. In pubs and cafes across the city, live acoustic sets provide the soundtrack for social connection in an increasingly digital world. This underscores a crucial role of the musician: providing communal spaces for connection. In Netherlands Amsterdam, where high-rise living and busy professional lives can lead to isolation, live music events become vital community hubs.</w:t>
      </w:r>
    </w:p>
    <w:bookmarkEnd w:id="23"/>
    <w:bookmarkStart w:id="24" w:name="conclusion"/>
    <w:p>
      <w:pPr>
        <w:pStyle w:val="Heading2"/>
      </w:pPr>
      <w:r>
        <w:t xml:space="preserve">Conclusion</w:t>
      </w:r>
    </w:p>
    <w:p>
      <w:pPr>
        <w:pStyle w:val="FirstParagraph"/>
      </w:pPr>
      <w:r>
        <w:t xml:space="preserve">In conclusion, the identity of a musician in Netherlands Amsterdam is complex, layered with historical significance, economic struggle, international ambition, and social responsibility. It is not merely a job title but a lifestyle deeply intertwined with the rhythm of canals crossing bridges and trams clanging over tracks. The musician here is an archivist of sound, capturing the unique vibrancy of this Dutch city while projecting its voice to the world. Despite the challenges posed by cost and competition, Amsterdam remains a beacon for artistic expression. It offers a stage where tradition meets innovation, and where every melody played contributes to the ongoing symphony of one of Europe’s most beloved cities. For any artist willing to embrace the nuances of this environment, Netherlands Amsterdam offers not just an audience, but a home for their creative soul.</w:t>
      </w:r>
    </w:p>
    <w:p>
      <w:pPr>
        <w:pStyle w:val="BodyText"/>
      </w:pPr>
      <w:r>
        <w:rPr>
          <w:iCs/>
          <w:i/>
        </w:rPr>
        <w:t xml:space="preserve">This essay highlights the critical intersection between artistic expression and the unique cultural-economic landscape of Netherlands Amsterdam.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Rhythmic Soul of the City: A Musician's Perspective in Netherlands Amsterdam</dc:title>
  <dc:creator/>
  <dc:language>en</dc:language>
  <cp:keywords/>
  <dcterms:created xsi:type="dcterms:W3CDTF">2026-07-29T06:36:38Z</dcterms:created>
  <dcterms:modified xsi:type="dcterms:W3CDTF">2026-07-29T06:36:38Z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