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Soul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City: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t xml:space="preserve">Pakistan</w:t>
      </w:r>
      <w:r>
        <w:t xml:space="preserve"> </w:t>
      </w:r>
      <w:r>
        <w:t xml:space="preserve">Karachi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Soul of the City: The Role of the Musician in Pakistan Karachi</dc:title>
  <dc:creator/>
  <dc:language>en</dc:language>
  <cp:keywords/>
  <dcterms:created xsi:type="dcterms:W3CDTF">2026-09-27T13:59:40Z</dcterms:created>
  <dcterms:modified xsi:type="dcterms:W3CDTF">2026-09-27T13:59:40Z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