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Sudan</w:t>
      </w:r>
      <w:r>
        <w:t xml:space="preserve"> </w:t>
      </w:r>
      <w:r>
        <w:t xml:space="preserve">Khartoum:</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p>
    <w:bookmarkStart w:id="26" w:name="X0e429b585f3d39e9de168c5accb75ec4e3fadb5"/>
    <w:p>
      <w:pPr>
        <w:pStyle w:val="Heading1"/>
      </w:pPr>
      <w:r>
        <w:t xml:space="preserve">The Resonant Soul of Sudan Khartoum: An Essay on the Musician</w:t>
      </w:r>
    </w:p>
    <w:p>
      <w:pPr>
        <w:pStyle w:val="FirstParagraph"/>
      </w:pPr>
      <w:r>
        <w:t xml:space="preserve">In the heart of Northeast Africa, where the twin waters of the Blue Nile and White Nile converge to form a singular, mighty artery that feeds a nation, lies</w:t>
      </w:r>
      <w:r>
        <w:t xml:space="preserve"> </w:t>
      </w:r>
      <w:r>
        <w:rPr>
          <w:bCs/>
          <w:b/>
        </w:rPr>
        <w:t xml:space="preserve">Sudan Khartoum</w:t>
      </w:r>
      <w:r>
        <w:t xml:space="preserve">. This confluence is not merely a geographical landmark; it is a spiritual axis for those who understand that life here flows in rhythms. To speak of</w:t>
      </w:r>
      <w:r>
        <w:t xml:space="preserve"> </w:t>
      </w:r>
      <w:r>
        <w:rPr>
          <w:bCs/>
          <w:b/>
        </w:rPr>
        <w:t xml:space="preserve">Sudan Khartoum</w:t>
      </w:r>
      <w:r>
        <w:t xml:space="preserve"> </w:t>
      </w:r>
      <w:r>
        <w:t xml:space="preserve">without speaking of its soundscape is to describe the body without the breath. At the center of this auditory landscape stands the figure of the</w:t>
      </w:r>
      <w:r>
        <w:t xml:space="preserve"> </w:t>
      </w:r>
      <w:r>
        <w:rPr>
          <w:bCs/>
          <w:b/>
        </w:rPr>
        <w:t xml:space="preserve">musician</w:t>
      </w:r>
      <w:r>
        <w:t xml:space="preserve">, an archivist, a rebel, and a healer who carries on a legacy that stretches back through centuries of empires, colonialism, and modern struggle.</w:t>
      </w:r>
    </w:p>
    <w:bookmarkStart w:id="20" w:name="Xa1c9d5b0351321d37dc035673d9b13dee37d607"/>
    <w:p>
      <w:pPr>
        <w:pStyle w:val="Heading2"/>
      </w:pPr>
      <w:r>
        <w:t xml:space="preserve">The Historical Echoes: From Folk Traditions to Modern Fusion</w:t>
      </w:r>
    </w:p>
    <w:p>
      <w:pPr>
        <w:pStyle w:val="FirstParagraph"/>
      </w:pPr>
      <w:r>
        <w:t xml:space="preserve">The identity of the</w:t>
      </w:r>
      <w:r>
        <w:t xml:space="preserve"> </w:t>
      </w:r>
      <w:r>
        <w:rPr>
          <w:bCs/>
          <w:b/>
        </w:rPr>
        <w:t xml:space="preserve">musician</w:t>
      </w:r>
      <w:r>
        <w:t xml:space="preserve"> </w:t>
      </w:r>
      <w:r>
        <w:t xml:space="preserve">in</w:t>
      </w:r>
      <w:r>
        <w:t xml:space="preserve"> </w:t>
      </w:r>
      <w:r>
        <w:rPr>
          <w:bCs/>
          <w:b/>
        </w:rPr>
        <w:t xml:space="preserve">Sudan Khartoum</w:t>
      </w:r>
      <w:r>
        <w:t xml:space="preserve"> </w:t>
      </w:r>
      <w:r>
        <w:t xml:space="preserve">is deeply rooted in a syncretic blend of African, Arab, and Mediterranean influences. Historically, music was not a separate performance art but an integral part of communal life. In the villages surrounding Khartoum and along the riverbanks before urbanization accelerated, folk musicians utilized instruments such as the</w:t>
      </w:r>
      <w:r>
        <w:t xml:space="preserve"> </w:t>
      </w:r>
      <w:r>
        <w:rPr>
          <w:iCs/>
          <w:i/>
        </w:rPr>
        <w:t xml:space="preserve">karkabu</w:t>
      </w:r>
      <w:r>
        <w:t xml:space="preserve"> </w:t>
      </w:r>
      <w:r>
        <w:t xml:space="preserve">(gourd drums), flutes made from reeds, and percussion to mark agricultural cycles, weddings, and religious festivals like Mawlid.</w:t>
      </w:r>
    </w:p>
    <w:p>
      <w:pPr>
        <w:pStyle w:val="BodyText"/>
      </w:pPr>
      <w:r>
        <w:t xml:space="preserve">However, the modern concept of the professional</w:t>
      </w:r>
      <w:r>
        <w:t xml:space="preserve"> </w:t>
      </w:r>
      <w:r>
        <w:rPr>
          <w:bCs/>
          <w:b/>
        </w:rPr>
        <w:t xml:space="preserve">musician</w:t>
      </w:r>
      <w:r>
        <w:t xml:space="preserve"> </w:t>
      </w:r>
      <w:r>
        <w:t xml:space="preserve">in</w:t>
      </w:r>
      <w:r>
        <w:t xml:space="preserve"> </w:t>
      </w:r>
      <w:r>
        <w:rPr>
          <w:bCs/>
          <w:b/>
        </w:rPr>
        <w:t xml:space="preserve">Sudan Khartoum</w:t>
      </w:r>
      <w:r>
        <w:t xml:space="preserve"> </w:t>
      </w:r>
      <w:r>
        <w:t xml:space="preserve">began to crystallize in the early 20th century. The influx of radio technology and Egyptian influence introduced new instrumentation, including guitars and clarinets. Yet, Sudanese artists did not merely imitate; they adapted. They wove the pentatonic scales of African folk music with the maqam systems of Arab classical music. This fusion created a unique sonic identity that became a source of national pride during the independence movements. The</w:t>
      </w:r>
      <w:r>
        <w:t xml:space="preserve"> </w:t>
      </w:r>
      <w:r>
        <w:rPr>
          <w:bCs/>
          <w:b/>
        </w:rPr>
        <w:t xml:space="preserve">musician</w:t>
      </w:r>
      <w:r>
        <w:t xml:space="preserve"> </w:t>
      </w:r>
      <w:r>
        <w:t xml:space="preserve">became a voice for political awakening, using lyrics to subtly critique colonial rule and articulate aspirations for sovereignty.</w:t>
      </w:r>
    </w:p>
    <w:bookmarkEnd w:id="20"/>
    <w:bookmarkStart w:id="21" w:name="the-golden-era-legends-of-khartoum"/>
    <w:p>
      <w:pPr>
        <w:pStyle w:val="Heading2"/>
      </w:pPr>
      <w:r>
        <w:t xml:space="preserve">The Golden Era: Legends of Khartoum</w:t>
      </w:r>
    </w:p>
    <w:p>
      <w:pPr>
        <w:pStyle w:val="FirstParagraph"/>
      </w:pPr>
      <w:r>
        <w:t xml:space="preserve">No essay on this subject would be complete without acknowledging the titans who shaped the musical consciousness of</w:t>
      </w:r>
      <w:r>
        <w:t xml:space="preserve"> </w:t>
      </w:r>
      <w:r>
        <w:rPr>
          <w:bCs/>
          <w:b/>
        </w:rPr>
        <w:t xml:space="preserve">Sudan Khartoum</w:t>
      </w:r>
      <w:r>
        <w:t xml:space="preserve">. The name of Abdallah Ibrahim stands as a monolith in this history. Often regarded as the "father" of modern Sudanese music, Ibrahim was not just a</w:t>
      </w:r>
      <w:r>
        <w:t xml:space="preserve"> </w:t>
      </w:r>
      <w:r>
        <w:rPr>
          <w:bCs/>
          <w:b/>
        </w:rPr>
        <w:t xml:space="preserve">musician</w:t>
      </w:r>
      <w:r>
        <w:t xml:space="preserve">; he was an intellectual force. Born and active in Khartoum, his work exemplified the ability to maintain cultural integrity while engaging with global jazz trends. His compositions reflected the complexity of life in</w:t>
      </w:r>
      <w:r>
        <w:t xml:space="preserve"> </w:t>
      </w:r>
      <w:r>
        <w:rPr>
          <w:bCs/>
          <w:b/>
        </w:rPr>
        <w:t xml:space="preserve">Sudan Khartoum</w:t>
      </w:r>
      <w:r>
        <w:t xml:space="preserve">, capturing both the joy of communal celebration and the melancholy of displacement.</w:t>
      </w:r>
    </w:p>
    <w:p>
      <w:pPr>
        <w:pStyle w:val="BodyText"/>
      </w:pPr>
      <w:r>
        <w:t xml:space="preserve">Similarly, artists like Mohamed Mounir El Amin and later generations such as Ahmed Abdullah explored different facets of this identity. The</w:t>
      </w:r>
      <w:r>
        <w:t xml:space="preserve"> </w:t>
      </w:r>
      <w:r>
        <w:rPr>
          <w:bCs/>
          <w:b/>
        </w:rPr>
        <w:t xml:space="preserve">musician</w:t>
      </w:r>
      <w:r>
        <w:t xml:space="preserve"> </w:t>
      </w:r>
      <w:r>
        <w:t xml:space="preserve">in Khartoum became a symbol of resilience. During periods of economic hardship or political instability, the music halls and cafes along the Nile Corniche provided a sanctuary where people could momentarily forget their troubles through dance and song. The</w:t>
      </w:r>
      <w:r>
        <w:t xml:space="preserve"> </w:t>
      </w:r>
      <w:r>
        <w:rPr>
          <w:bCs/>
          <w:b/>
        </w:rPr>
        <w:t xml:space="preserve">musician</w:t>
      </w:r>
      <w:r>
        <w:t xml:space="preserve"> </w:t>
      </w:r>
      <w:r>
        <w:t xml:space="preserve">here is often seen as a community elder, someone who holds the stories of the city in their songs.</w:t>
      </w:r>
    </w:p>
    <w:bookmarkEnd w:id="21"/>
    <w:bookmarkStart w:id="22" w:name="Xbfe3e0570a6d22fecb84c28941eb55e0a43c4ad"/>
    <w:p>
      <w:pPr>
        <w:pStyle w:val="Heading2"/>
      </w:pPr>
      <w:r>
        <w:t xml:space="preserve">The Contemporary Landscape: Innovation and Struggle</w:t>
      </w:r>
    </w:p>
    <w:p>
      <w:pPr>
        <w:pStyle w:val="FirstParagraph"/>
      </w:pPr>
      <w:r>
        <w:t xml:space="preserve">In recent decades, the role of the</w:t>
      </w:r>
      <w:r>
        <w:t xml:space="preserve"> </w:t>
      </w:r>
      <w:r>
        <w:rPr>
          <w:bCs/>
          <w:b/>
        </w:rPr>
        <w:t xml:space="preserve">musician</w:t>
      </w:r>
      <w:r>
        <w:t xml:space="preserve"> </w:t>
      </w:r>
      <w:r>
        <w:t xml:space="preserve">in</w:t>
      </w:r>
      <w:r>
        <w:t xml:space="preserve"> </w:t>
      </w:r>
      <w:r>
        <w:rPr>
          <w:bCs/>
          <w:b/>
        </w:rPr>
        <w:t xml:space="preserve">Sudan Khartoum</w:t>
      </w:r>
      <w:r>
        <w:t xml:space="preserve"> </w:t>
      </w:r>
      <w:r>
        <w:t xml:space="preserve">has faced unprecedented challenges. The political upheavals that have rocked Sudan since 2019 have profoundly impacted the arts. Many venues closed, funding dried up, and talented artists were forced into exile or silence. Yet, this is not a story of defeat but of transformation. Today’s</w:t>
      </w:r>
      <w:r>
        <w:t xml:space="preserve"> </w:t>
      </w:r>
      <w:r>
        <w:rPr>
          <w:bCs/>
          <w:b/>
        </w:rPr>
        <w:t xml:space="preserve">musician</w:t>
      </w:r>
      <w:r>
        <w:t xml:space="preserve"> </w:t>
      </w:r>
      <w:r>
        <w:t xml:space="preserve">in</w:t>
      </w:r>
      <w:r>
        <w:t xml:space="preserve"> </w:t>
      </w:r>
      <w:r>
        <w:rPr>
          <w:bCs/>
          <w:b/>
        </w:rPr>
        <w:t xml:space="preserve">Sudan Khartoum</w:t>
      </w:r>
      <w:r>
        <w:t xml:space="preserve">, whether physically present in the city or broadcasting from abroad, has become more politically engaged than ever before.</w:t>
      </w:r>
    </w:p>
    <w:p>
      <w:pPr>
        <w:pStyle w:val="BodyText"/>
      </w:pPr>
      <w:r>
        <w:t xml:space="preserve">The revolution songs that echoed through Tahrir Square were not composed by a single individual but were collective works. However, it was the skilled</w:t>
      </w:r>
      <w:r>
        <w:t xml:space="preserve"> </w:t>
      </w:r>
      <w:r>
        <w:rPr>
          <w:bCs/>
          <w:b/>
        </w:rPr>
        <w:t xml:space="preserve">musician</w:t>
      </w:r>
      <w:r>
        <w:t xml:space="preserve">s who arranged these chants into powerful anthems of resistance. They blended traditional Sudanese rhythms with modern hip-hop, electronic beats, and punk influences to create a sound that felt both ancient and urgently contemporary. This new wave of musicians represents a break from the past’s conservative norms, embracing themes of gender equality, minority rights, and secular governance.</w:t>
      </w:r>
    </w:p>
    <w:bookmarkEnd w:id="22"/>
    <w:bookmarkStart w:id="23" w:name="X8e45cef5ff0567d7ca8230f0b898660ca2123f9"/>
    <w:p>
      <w:pPr>
        <w:pStyle w:val="Heading2"/>
      </w:pPr>
      <w:r>
        <w:t xml:space="preserve">The Cultural Significance: Music as Social Cohesion</w:t>
      </w:r>
    </w:p>
    <w:p>
      <w:pPr>
        <w:pStyle w:val="FirstParagraph"/>
      </w:pPr>
      <w:r>
        <w:t xml:space="preserve">Beyond politics and history, the</w:t>
      </w:r>
      <w:r>
        <w:t xml:space="preserve"> </w:t>
      </w:r>
      <w:r>
        <w:rPr>
          <w:bCs/>
          <w:b/>
        </w:rPr>
        <w:t xml:space="preserve">musician</w:t>
      </w:r>
      <w:r>
        <w:t xml:space="preserve"> </w:t>
      </w:r>
      <w:r>
        <w:t xml:space="preserve">serves a crucial social function in</w:t>
      </w:r>
      <w:r>
        <w:t xml:space="preserve"> </w:t>
      </w:r>
      <w:r>
        <w:rPr>
          <w:bCs/>
          <w:b/>
        </w:rPr>
        <w:t xml:space="preserve">Sudan Khartoum</w:t>
      </w:r>
      <w:r>
        <w:t xml:space="preserve">. In a diverse society comprising hundreds of ethnic groups, music acts as a unifying language. Whether it is the complex polyrhythms of the Nubian musicians along the river or the vocal styles of the Beja people from the east, these elements are absorbed into mainstream Khartoum culture. The</w:t>
      </w:r>
      <w:r>
        <w:t xml:space="preserve"> </w:t>
      </w:r>
      <w:r>
        <w:rPr>
          <w:bCs/>
          <w:b/>
        </w:rPr>
        <w:t xml:space="preserve">musician</w:t>
      </w:r>
      <w:r>
        <w:t xml:space="preserve"> </w:t>
      </w:r>
      <w:r>
        <w:t xml:space="preserve">acts as a bridge, translating specific ethnic experiences into a national narrative.</w:t>
      </w:r>
    </w:p>
    <w:p>
      <w:pPr>
        <w:pStyle w:val="BodyText"/>
      </w:pPr>
      <w:r>
        <w:t xml:space="preserve">Furthermore, music is a vital component of Sudanese hospitality and social bonding. When guests arrive in homes across</w:t>
      </w:r>
      <w:r>
        <w:t xml:space="preserve"> </w:t>
      </w:r>
      <w:r>
        <w:rPr>
          <w:bCs/>
          <w:b/>
        </w:rPr>
        <w:t xml:space="preserve">Sudan Khartoum</w:t>
      </w:r>
      <w:r>
        <w:t xml:space="preserve">, it is customary for music to be present. It softens the silence, invites conversation, and establishes warmth. The</w:t>
      </w:r>
      <w:r>
        <w:t xml:space="preserve"> </w:t>
      </w:r>
      <w:r>
        <w:rPr>
          <w:bCs/>
          <w:b/>
        </w:rPr>
        <w:t xml:space="preserve">musician</w:t>
      </w:r>
      <w:r>
        <w:t xml:space="preserve"> </w:t>
      </w:r>
      <w:r>
        <w:t xml:space="preserve">provides the backdrop for this intimacy, whether through a solo acoustic guitar performance or a full ensemble playing traditional tarab music. This constant presence of music in daily life underscores its importance not as entertainment, but as a fundamental aspect of being human in Sudan.</w:t>
      </w:r>
    </w:p>
    <w:bookmarkEnd w:id="23"/>
    <w:bookmarkStart w:id="24" w:name="the-future-preservation-and-innovation"/>
    <w:p>
      <w:pPr>
        <w:pStyle w:val="Heading2"/>
      </w:pPr>
      <w:r>
        <w:t xml:space="preserve">The Future: Preservation and Innovation</w:t>
      </w:r>
    </w:p>
    <w:p>
      <w:pPr>
        <w:pStyle w:val="FirstParagraph"/>
      </w:pPr>
      <w:r>
        <w:t xml:space="preserve">Looking forward, the future of the</w:t>
      </w:r>
      <w:r>
        <w:t xml:space="preserve"> </w:t>
      </w:r>
      <w:r>
        <w:rPr>
          <w:bCs/>
          <w:b/>
        </w:rPr>
        <w:t xml:space="preserve">musician</w:t>
      </w:r>
      <w:r>
        <w:t xml:space="preserve"> </w:t>
      </w:r>
      <w:r>
        <w:t xml:space="preserve">in</w:t>
      </w:r>
      <w:r>
        <w:t xml:space="preserve"> </w:t>
      </w:r>
      <w:r>
        <w:rPr>
          <w:bCs/>
          <w:b/>
        </w:rPr>
        <w:t xml:space="preserve">Sudan Khartoum</w:t>
      </w:r>
      <w:r>
        <w:t xml:space="preserve"> </w:t>
      </w:r>
      <w:r>
        <w:t xml:space="preserve">depends on digital preservation and international collaboration. With many physical archives lost to time or conflict, young musicians are turning to technology to record and archive traditional songs. There is a growing movement among students at the University of Khartoum and independent collectives to document the oral histories embedded in these songs.</w:t>
      </w:r>
    </w:p>
    <w:p>
      <w:pPr>
        <w:pStyle w:val="BodyText"/>
      </w:pPr>
      <w:r>
        <w:t xml:space="preserve">Moreover, the diaspora plays a significant role.</w:t>
      </w:r>
      <w:r>
        <w:t xml:space="preserve"> </w:t>
      </w:r>
      <w:r>
        <w:rPr>
          <w:bCs/>
          <w:b/>
        </w:rPr>
        <w:t xml:space="preserve">Sudan Khartoum</w:t>
      </w:r>
      <w:r>
        <w:t xml:space="preserve">-born musicians living in London, Chicago, or Oslo are bringing global attention to their heritage. They remix traditional sounds with Western genres, creating a hybrid style that appeals to younger generations both at home and abroad. This global connectivity ensures that the sound of</w:t>
      </w:r>
      <w:r>
        <w:t xml:space="preserve"> </w:t>
      </w:r>
      <w:r>
        <w:rPr>
          <w:bCs/>
          <w:b/>
        </w:rPr>
        <w:t xml:space="preserve">Sudan Khartoum</w:t>
      </w:r>
      <w:r>
        <w:t xml:space="preserve"> </w:t>
      </w:r>
      <w:r>
        <w:t xml:space="preserve">remains vibrant and relevant. The</w:t>
      </w:r>
      <w:r>
        <w:t xml:space="preserve"> </w:t>
      </w:r>
      <w:r>
        <w:rPr>
          <w:bCs/>
          <w:b/>
        </w:rPr>
        <w:t xml:space="preserve">musician</w:t>
      </w:r>
      <w:r>
        <w:t xml:space="preserve"> </w:t>
      </w:r>
      <w:r>
        <w:t xml:space="preserve">is no longer bound by geography; their voice can travel across borders, carrying the spirit of the Nile with them.</w:t>
      </w:r>
    </w:p>
    <w:bookmarkEnd w:id="24"/>
    <w:bookmarkStart w:id="25" w:name="section"/>
    <w:p>
      <w:pPr>
        <w:pStyle w:val="Heading2"/>
      </w:pPr>
    </w:p>
    <w:p>
      <w:pPr>
        <w:pStyle w:val="FirstParagraph"/>
      </w:pPr>
      <w:r>
        <w:t xml:space="preserve">In conclusion, the figure of the</w:t>
      </w:r>
      <w:r>
        <w:t xml:space="preserve"> </w:t>
      </w:r>
      <w:r>
        <w:rPr>
          <w:bCs/>
          <w:b/>
        </w:rPr>
        <w:t xml:space="preserve">musician</w:t>
      </w:r>
      <w:r>
        <w:t xml:space="preserve"> </w:t>
      </w:r>
      <w:r>
        <w:t xml:space="preserve">in</w:t>
      </w:r>
    </w:p>
    <w:p>
      <w:pPr>
        <w:pStyle w:val="BodyText"/>
      </w:pPr>
      <w:r>
        <w:t xml:space="preserve">Sudan Khartoum</w:t>
      </w:r>
    </w:p>
    <w:p>
      <w:pPr>
        <w:pStyle w:val="BodyText"/>
      </w:pPr>
      <w:r>
        <w:t xml:space="preserve">&lt;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Sudan Khartoum: An Essay on the Musician</dc:title>
  <dc:creator/>
  <dc:language>en</dc:language>
  <cp:keywords/>
  <dcterms:created xsi:type="dcterms:W3CDTF">2026-07-29T18:02:18Z</dcterms:created>
  <dcterms:modified xsi:type="dcterms:W3CDTF">2026-07-29T18:02:18Z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