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Sound:</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Uzbekistan</w:t>
      </w:r>
      <w:r>
        <w:t xml:space="preserve"> </w:t>
      </w:r>
      <w:r>
        <w:t xml:space="preserve">Tashkent</w:t>
      </w:r>
    </w:p>
    <w:bookmarkStart w:id="26" w:name="Xf2a75aa64ae980c5233ceced88c9cc737d76ae1"/>
    <w:p>
      <w:pPr>
        <w:pStyle w:val="Heading1"/>
      </w:pPr>
      <w:r>
        <w:t xml:space="preserve">The Soul of Sound: A Musician's Journey in Uzbekistan Tashkent</w:t>
      </w:r>
    </w:p>
    <w:p>
      <w:pPr>
        <w:pStyle w:val="FirstParagraph"/>
      </w:pPr>
      <w:r>
        <w:t xml:space="preserve">To understand the essence of a modern artist, one must look beyond the notes played and examine the soil from which they grow. In this context, we explore the profound connection between a dedicated</w:t>
      </w:r>
      <w:r>
        <w:t xml:space="preserve"> </w:t>
      </w:r>
      <w:r>
        <w:t xml:space="preserve">Musician</w:t>
      </w:r>
      <w:r>
        <w:t xml:space="preserve">, their craft, and the vibrant cultural landscape of</w:t>
      </w:r>
      <w:r>
        <w:t xml:space="preserve"> </w:t>
      </w:r>
      <w:r>
        <w:t xml:space="preserve">Uzbekistan Tashkent</w:t>
      </w:r>
      <w:r>
        <w:t xml:space="preserve">. This city is not merely a geographical location on a map; it is a living, breathing entity that has served as the heartbeat of Central Asian art for centuries. For any serious student or practitioner of music within this region, Tashkent represents both a historical legacy and a futuristic ambition.</w:t>
      </w:r>
    </w:p>
    <w:bookmarkStart w:id="20" w:name="Xfd512e734b83b553dd6ac4574b652e58b9681ca"/>
    <w:p>
      <w:pPr>
        <w:pStyle w:val="Heading2"/>
      </w:pPr>
      <w:r>
        <w:t xml:space="preserve">The Historical Resonance: Shashmaqam and Tradition</w:t>
      </w:r>
    </w:p>
    <w:p>
      <w:pPr>
        <w:pStyle w:val="FirstParagraph"/>
      </w:pPr>
      <w:r>
        <w:t xml:space="preserve">The foundation upon which every</w:t>
      </w:r>
      <w:r>
        <w:t xml:space="preserve"> </w:t>
      </w:r>
      <w:r>
        <w:t xml:space="preserve">Musician</w:t>
      </w:r>
      <w:r>
        <w:t xml:space="preserve"> </w:t>
      </w:r>
      <w:r>
        <w:t xml:space="preserve">in Uzbekistan builds their career is deeply rooted in the ancient tradition of Shashmaqam. This classical art form, recognized by UNESCO as an Intangible Cultural Heritage of Humanity, dictates that music is not just entertainment but a spiritual discipline. In Tashkent, one cannot walk through the historic districts without hearing echoes of this grandeur. The</w:t>
      </w:r>
      <w:r>
        <w:t xml:space="preserve"> </w:t>
      </w:r>
      <w:r>
        <w:t xml:space="preserve">Musician</w:t>
      </w:r>
      <w:r>
        <w:t xml:space="preserve"> </w:t>
      </w:r>
      <w:r>
        <w:t xml:space="preserve">here is expected to understand the complex modal systems (makams) that have defined Central Asian soundscapes for over a millennium.</w:t>
      </w:r>
    </w:p>
    <w:p>
      <w:pPr>
        <w:pStyle w:val="BodyText"/>
      </w:pPr>
      <w:r>
        <w:t xml:space="preserve">Uzbekistan Tashkent</w:t>
      </w:r>
      <w:r>
        <w:t xml:space="preserve">, with its rich tapestry of history, preserves these traditions in institutions like the State Conservatory and various folk ensembles. For the contemporary artist, mastering these roots is essential. It provides a unique identity that distinguishes them on the global stage. The intricate interplay between instruments such as the dutar, tanbur, and nagora requires not just technical skill but a deep emotional resonance with history.</w:t>
      </w:r>
    </w:p>
    <w:bookmarkEnd w:id="20"/>
    <w:bookmarkStart w:id="21" w:name="Xdb97ad9670c2b07c27d03f9f0f9d307d946af2f"/>
    <w:p>
      <w:pPr>
        <w:pStyle w:val="Heading2"/>
      </w:pPr>
      <w:r>
        <w:t xml:space="preserve">The Modern Metropolis: Innovation in Tashkent</w:t>
      </w:r>
    </w:p>
    <w:p>
      <w:pPr>
        <w:pStyle w:val="FirstParagraph"/>
      </w:pPr>
      <w:r>
        <w:t xml:space="preserve">However, to view Tashkent solely through the lens of antiquity would be a mistake. Today,</w:t>
      </w:r>
      <w:r>
        <w:t xml:space="preserve"> </w:t>
      </w:r>
      <w:r>
        <w:t xml:space="preserve">Uzbekistan Tashkent</w:t>
      </w:r>
      <w:r>
        <w:t xml:space="preserve"> </w:t>
      </w:r>
      <w:r>
        <w:t xml:space="preserve">is undergoing a rapid cultural renaissance. It is becoming a hub for modern genres, including jazz, rock, hip-hop, and electronic music. The city has seen an explosion of creative spaces where young artists converge to experiment with sound.</w:t>
      </w:r>
    </w:p>
    <w:p>
      <w:pPr>
        <w:pStyle w:val="BodyText"/>
      </w:pPr>
      <w:r>
        <w:t xml:space="preserve">In this dynamic environment, the role of the</w:t>
      </w:r>
      <w:r>
        <w:t xml:space="preserve"> </w:t>
      </w:r>
      <w:r>
        <w:t xml:space="preserve">Musician</w:t>
      </w:r>
      <w:r>
        <w:t xml:space="preserve"> </w:t>
      </w:r>
      <w:r>
        <w:t xml:space="preserve">shifts from mere preservation to innovation. Young talents in Tashkent are blending traditional Uzbek melodies with Western harmonic structures and digital production techniques. This fusion creates a new sonic identity that is uniquely Tashkenti yet universally appealing. Cafes in the city center often host live sessions where one might hear a karnay accompanied by an electric guitar, symbolizing the bridge between the old world and the new.</w:t>
      </w:r>
    </w:p>
    <w:bookmarkEnd w:id="21"/>
    <w:bookmarkStart w:id="22" w:name="the-social-fabric-music-as-community"/>
    <w:p>
      <w:pPr>
        <w:pStyle w:val="Heading2"/>
      </w:pPr>
      <w:r>
        <w:t xml:space="preserve">The Social Fabric: Music as Community</w:t>
      </w:r>
    </w:p>
    <w:p>
      <w:pPr>
        <w:pStyle w:val="FirstParagraph"/>
      </w:pPr>
      <w:r>
        <w:t xml:space="preserve">In</w:t>
      </w:r>
      <w:r>
        <w:t xml:space="preserve"> </w:t>
      </w:r>
      <w:r>
        <w:t xml:space="preserve">Uzbekistan Tashkent</w:t>
      </w:r>
      <w:r>
        <w:t xml:space="preserve">, music is inextricably linked to social cohesion. The concept of "mahalla" (neighborhood) plays a significant role in how art is consumed and created. A</w:t>
      </w:r>
      <w:r>
        <w:t xml:space="preserve"> </w:t>
      </w:r>
      <w:r>
        <w:t xml:space="preserve">Musician</w:t>
      </w:r>
      <w:r>
        <w:t xml:space="preserve"> </w:t>
      </w:r>
      <w:r>
        <w:t xml:space="preserve">here often serves as the heart of their local community, providing entertainment for weddings, festivals, and public gatherings. These events are not passive; they are participatory experiences where the boundary between performer and audience blurs.</w:t>
      </w:r>
    </w:p>
    <w:p>
      <w:pPr>
        <w:pStyle w:val="BodyText"/>
      </w:pPr>
      <w:r>
        <w:t xml:space="preserve">This communal aspect challenges the</w:t>
      </w:r>
      <w:r>
        <w:t xml:space="preserve"> </w:t>
      </w:r>
      <w:r>
        <w:t xml:space="preserve">Musician</w:t>
      </w:r>
      <w:r>
        <w:t xml:space="preserve"> </w:t>
      </w:r>
      <w:r>
        <w:t xml:space="preserve">to develop strong interpersonal skills and cultural sensitivity. They must understand the nuances of local humor, poetry, and social etiquette. The ability to read a room in Tashkent is as important as knowing scales. Whether performing at a grand concert hall like the Yunus Rajabiy State Academic Drama Theatre or a small community center, the</w:t>
      </w:r>
      <w:r>
        <w:t xml:space="preserve"> </w:t>
      </w:r>
      <w:r>
        <w:t xml:space="preserve">Musician</w:t>
      </w:r>
      <w:r>
        <w:t xml:space="preserve"> </w:t>
      </w:r>
      <w:r>
        <w:t xml:space="preserve">acts as a unifier, bringing people together through the universal language of rhythm and melody.</w:t>
      </w:r>
    </w:p>
    <w:bookmarkEnd w:id="22"/>
    <w:bookmarkStart w:id="23" w:name="X0c0aeceae63de6eee18efce8898246c50fa65ad"/>
    <w:p>
      <w:pPr>
        <w:pStyle w:val="Heading2"/>
      </w:pPr>
      <w:r>
        <w:t xml:space="preserve">Economic Realities and Professional Growth</w:t>
      </w:r>
    </w:p>
    <w:p>
      <w:pPr>
        <w:pStyle w:val="FirstParagraph"/>
      </w:pPr>
      <w:r>
        <w:t xml:space="preserve">The journey to becoming a professional</w:t>
      </w:r>
      <w:r>
        <w:t xml:space="preserve"> </w:t>
      </w:r>
      <w:r>
        <w:t xml:space="preserve">Musician</w:t>
      </w:r>
      <w:r>
        <w:t xml:space="preserve"> </w:t>
      </w:r>
      <w:r>
        <w:t xml:space="preserve">in Tashkent is not without its challenges. While the government has increasingly supported the arts, creating opportunities through state-sponsored festivals and cultural exchange programs, the independent music scene still faces economic hurdles. Streaming platforms are growing in popularity among younger demographics in</w:t>
      </w:r>
      <w:r>
        <w:t xml:space="preserve"> </w:t>
      </w:r>
      <w:r>
        <w:t xml:space="preserve">Uzbekistan Tashkent</w:t>
      </w:r>
      <w:r>
        <w:t xml:space="preserve">, but live performance remains the primary source of income for most artists.</w:t>
      </w:r>
    </w:p>
    <w:p>
      <w:pPr>
        <w:pStyle w:val="BodyText"/>
      </w:pPr>
      <w:r>
        <w:t xml:space="preserve">Consequently, many aspiring artists must wear multiple hats: they are composers, producers, marketers, and educators. The educational infrastructure in the city is robust, with numerous music schools offering specialized training in both classical and pop genres. This democratization of music education means that talent from all walks of life can find a path to recognition. For the ambitious</w:t>
      </w:r>
      <w:r>
        <w:t xml:space="preserve"> </w:t>
      </w:r>
      <w:r>
        <w:t xml:space="preserve">Musician</w:t>
      </w:r>
      <w:r>
        <w:t xml:space="preserve">, Tashkent offers a fertile ground for networking, collaboration, and eventual international exposure.</w:t>
      </w:r>
    </w:p>
    <w:bookmarkEnd w:id="23"/>
    <w:bookmarkStart w:id="24" w:name="X26b6d166988e40a92e394c94a7fd1ce275dbcb0"/>
    <w:p>
      <w:pPr>
        <w:pStyle w:val="Heading2"/>
      </w:pPr>
      <w:r>
        <w:t xml:space="preserve">The Future: A Global Voice from Central Asia</w:t>
      </w:r>
    </w:p>
    <w:p>
      <w:pPr>
        <w:pStyle w:val="FirstParagraph"/>
      </w:pPr>
      <w:r>
        <w:t xml:space="preserve">Looking ahead, the trajectory of music in this region is upward and outward. The youth of</w:t>
      </w:r>
      <w:r>
        <w:t xml:space="preserve"> </w:t>
      </w:r>
      <w:r>
        <w:t xml:space="preserve">Uzbekistan Tashkent</w:t>
      </w:r>
      <w:r>
        <w:t xml:space="preserve"> </w:t>
      </w:r>
      <w:r>
        <w:t xml:space="preserve">are digitally native, connecting with global trends while fiercely protecting their local identity. They see themselves not as followers of Western trends but as innovators who can contribute something entirely new to the global musical canon.</w:t>
      </w:r>
    </w:p>
    <w:p>
      <w:pPr>
        <w:pStyle w:val="BodyText"/>
      </w:pPr>
      <w:r>
        <w:t xml:space="preserve">The future belongs to those who can synthesize these diverse elements. A successful</w:t>
      </w:r>
      <w:r>
        <w:t xml:space="preserve"> </w:t>
      </w:r>
      <w:r>
        <w:t xml:space="preserve">Musician</w:t>
      </w:r>
      <w:r>
        <w:t xml:space="preserve"> </w:t>
      </w:r>
      <w:r>
        <w:t xml:space="preserve">today in Tashkent is a hybrid figure: part guardian of Shashmaqam heritage, part modern producer, and part community leader. They utilize the city’s growing infrastructure—recording studios, online platforms, and international partnerships—to amplify their voice.</w:t>
      </w:r>
    </w:p>
    <w:bookmarkEnd w:id="24"/>
    <w:bookmarkStart w:id="25" w:name="conclusion"/>
    <w:p>
      <w:pPr>
        <w:pStyle w:val="Heading2"/>
      </w:pPr>
      <w:r>
        <w:t xml:space="preserve">Conclusion</w:t>
      </w:r>
    </w:p>
    <w:p>
      <w:pPr>
        <w:pStyle w:val="FirstParagraph"/>
      </w:pPr>
      <w:r>
        <w:t xml:space="preserve">In conclusion, the life of a</w:t>
      </w:r>
      <w:r>
        <w:t xml:space="preserve"> </w:t>
      </w:r>
      <w:r>
        <w:t xml:space="preserve">Musician</w:t>
      </w:r>
      <w:r>
        <w:t xml:space="preserve"> </w:t>
      </w:r>
      <w:r>
        <w:t xml:space="preserve">in</w:t>
      </w:r>
      <w:r>
        <w:t xml:space="preserve"> </w:t>
      </w:r>
      <w:r>
        <w:t xml:space="preserve">Uzbekistan Tashkent</w:t>
      </w:r>
      <w:r>
        <w:t xml:space="preserve"> </w:t>
      </w:r>
      <w:r>
        <w:t xml:space="preserve">is a complex tapestry woven from threads of ancient tradition, modern innovation, and social responsibility. It is a journey that requires resilience, creativity, and an unwavering commitment to cultural authenticity. The city provides the stage; the history provides the script; but it is the</w:t>
      </w:r>
      <w:r>
        <w:t xml:space="preserve"> </w:t>
      </w:r>
      <w:r>
        <w:t xml:space="preserve">Musician</w:t>
      </w:r>
      <w:r>
        <w:t xml:space="preserve"> </w:t>
      </w:r>
      <w:r>
        <w:t xml:space="preserve">who brings it all to life through their art.</w:t>
      </w:r>
    </w:p>
    <w:p>
      <w:pPr>
        <w:pStyle w:val="BodyText"/>
      </w:pPr>
      <w:r>
        <w:t xml:space="preserve">As Tashkent continues to evolve into a modern capital, its musical landscape will undoubtedly continue to expand and diversify. However, at its core, the spirit of music here remains constant: it is about connection, expression, and the enduring power of sound. For anyone seeking to understand the depth of artistic expression in Central Asia, one need look no further than the</w:t>
      </w:r>
      <w:r>
        <w:t xml:space="preserve"> </w:t>
      </w:r>
      <w:r>
        <w:t xml:space="preserve">Musician</w:t>
      </w:r>
      <w:r>
        <w:t xml:space="preserve"> </w:t>
      </w:r>
      <w:r>
        <w:t xml:space="preserve">navigating their path through the vibrant streets of</w:t>
      </w:r>
      <w:r>
        <w:t xml:space="preserve"> </w:t>
      </w:r>
      <w:r>
        <w:t xml:space="preserve">Uzbekistan Tashkent</w:t>
      </w:r>
      <w:r>
        <w:t xml:space="preserve">. They are not just playing notes; they are composing the soul of a nation in transition.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Sound: A Musician's Journey in Uzbekistan Tashkent</dc:title>
  <dc:creator/>
  <dc:language>en</dc:language>
  <cp:keywords/>
  <dcterms:created xsi:type="dcterms:W3CDTF">2026-07-29T14:31:23Z</dcterms:created>
  <dcterms:modified xsi:type="dcterms:W3CDTF">2026-07-29T14:31:23Z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