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Colombia</w:t>
      </w:r>
      <w:r>
        <w:t xml:space="preserve"> </w:t>
      </w:r>
      <w:r>
        <w:t xml:space="preserve">Medellín:</w:t>
      </w:r>
      <w:r>
        <w:t xml:space="preserve"> </w:t>
      </w:r>
      <w:r>
        <w:t xml:space="preserve">A</w:t>
      </w:r>
      <w:r>
        <w:t xml:space="preserve"> </w:t>
      </w:r>
      <w:r>
        <w:t xml:space="preserve">Pillar</w:t>
      </w:r>
      <w:r>
        <w:t xml:space="preserve"> </w:t>
      </w:r>
      <w:r>
        <w:t xml:space="preserve">of</w:t>
      </w:r>
      <w:r>
        <w:t xml:space="preserve"> </w:t>
      </w:r>
      <w:r>
        <w:t xml:space="preserve">Community</w:t>
      </w:r>
      <w:r>
        <w:t xml:space="preserve"> </w:t>
      </w:r>
      <w:r>
        <w:t xml:space="preserve">Health</w:t>
      </w:r>
      <w:r>
        <w:t xml:space="preserve"> </w:t>
      </w:r>
      <w:r>
        <w:t xml:space="preserve">and</w:t>
      </w:r>
      <w:r>
        <w:t xml:space="preserve"> </w:t>
      </w:r>
      <w:r>
        <w:t xml:space="preserve">Social</w:t>
      </w:r>
      <w:r>
        <w:t xml:space="preserve"> </w:t>
      </w:r>
      <w:r>
        <w:t xml:space="preserve">Resilience</w:t>
      </w:r>
    </w:p>
    <w:bookmarkStart w:id="26" w:name="X73ad317a5e43a433c767f7a86b0f17ae7d5eba9"/>
    <w:p>
      <w:pPr>
        <w:pStyle w:val="Heading1"/>
      </w:pPr>
      <w:r>
        <w:t xml:space="preserve">The Role of the Nurse in Colombia Medellín</w:t>
      </w:r>
      <w:r>
        <w:br/>
      </w:r>
      <w:r>
        <w:t xml:space="preserve">A Pillar of Community Health and Social Resilience</w:t>
      </w:r>
    </w:p>
    <w:p>
      <w:pPr>
        <w:pStyle w:val="FirstParagraph"/>
      </w:pPr>
      <w:r>
        <w:t xml:space="preserve">In the vibrant tapestry of Latin American healthcare, few narratives are as compelling or as complex as that of nursing within</w:t>
      </w:r>
      <w:r>
        <w:t xml:space="preserve"> </w:t>
      </w:r>
      <w:r>
        <w:t xml:space="preserve">Colombia Medellín</w:t>
      </w:r>
      <w:r>
        <w:t xml:space="preserve">. This city, once infamous for its tumultuous past in the late 20th century, has undergone a profound transformation into a global beacon of urban innovation and social progress. Central to this metamorphosis is not merely the infrastructure or policy reforms, but the human element: the dedicated</w:t>
      </w:r>
      <w:r>
        <w:t xml:space="preserve"> </w:t>
      </w:r>
      <w:r>
        <w:t xml:space="preserve">Nurse</w:t>
      </w:r>
      <w:r>
        <w:t xml:space="preserve">. This essay explores the multifaceted role of nursing in this specific geographic and cultural context, examining how these professionals serve as critical agents of change, bridging gaps between systemic healthcare limitations and community needs.</w:t>
      </w:r>
    </w:p>
    <w:bookmarkStart w:id="20" w:name="historical-context-from-conflict-to-care"/>
    <w:p>
      <w:pPr>
        <w:pStyle w:val="Heading2"/>
      </w:pPr>
      <w:r>
        <w:t xml:space="preserve">Historical Context: From Conflict to Care</w:t>
      </w:r>
    </w:p>
    <w:p>
      <w:pPr>
        <w:pStyle w:val="FirstParagraph"/>
      </w:pPr>
      <w:r>
        <w:t xml:space="preserve">To understand the contemporary significance of the</w:t>
      </w:r>
      <w:r>
        <w:t xml:space="preserve"> </w:t>
      </w:r>
      <w:r>
        <w:t xml:space="preserve">Nurse</w:t>
      </w:r>
      <w:r>
        <w:t xml:space="preserve"> </w:t>
      </w:r>
      <w:r>
        <w:t xml:space="preserve">in</w:t>
      </w:r>
      <w:r>
        <w:t xml:space="preserve"> </w:t>
      </w:r>
      <w:r>
        <w:t xml:space="preserve">Colombia Medellín</w:t>
      </w:r>
      <w:r>
        <w:t xml:space="preserve">, one must first acknowledge the historical backdrop against which this profession operates. For decades, Medellín was synonymous with violence and instability under the influence of drug cartels. During these dark years, healthcare infrastructure was severely compromised. However, as the city began its transition toward peace and democratization in the early 2000s, health emerged as a fundamental pillar of social reconstruction. The</w:t>
      </w:r>
      <w:r>
        <w:t xml:space="preserve"> </w:t>
      </w:r>
      <w:r>
        <w:t xml:space="preserve">Nurse</w:t>
      </w:r>
      <w:r>
        <w:t xml:space="preserve"> </w:t>
      </w:r>
      <w:r>
        <w:t xml:space="preserve">became a symbol of hope and stability in neighborhoods that had previously been devoid of state presence. In this context, nursing was not just a medical profession; it became an act of civic restoration and peace-building.</w:t>
      </w:r>
    </w:p>
    <w:bookmarkEnd w:id="20"/>
    <w:bookmarkStart w:id="21" w:name="Xae279987f8754150931673b4b3fb0092f7f40fa"/>
    <w:p>
      <w:pPr>
        <w:pStyle w:val="Heading2"/>
      </w:pPr>
      <w:r>
        <w:t xml:space="preserve">The Urban Landscape: Innovation and Integration</w:t>
      </w:r>
    </w:p>
    <w:p>
      <w:pPr>
        <w:pStyle w:val="FirstParagraph"/>
      </w:pPr>
      <w:r>
        <w:t xml:space="preserve">Medellín is often cited as a model for urban transformation, particularly through its "Social Urbanism" initiatives. The city integrated healthcare into its broader strategy of reducing inequality by building libraries in parks, metro cables in poor neighborhoods, and comprehensive health centers in marginalized areas. Within this framework, the</w:t>
      </w:r>
      <w:r>
        <w:t xml:space="preserve"> </w:t>
      </w:r>
      <w:r>
        <w:t xml:space="preserve">Nurse</w:t>
      </w:r>
      <w:r>
        <w:t xml:space="preserve"> </w:t>
      </w:r>
      <w:r>
        <w:t xml:space="preserve">plays a pivotal role as the primary point of contact for citizens. Unlike highly specialized hospital-based medicine, which often caters to urban elites or severe acute cases, community nursing in Medellín focuses on prevention, education, and chronic disease management.</w:t>
      </w:r>
    </w:p>
    <w:p>
      <w:pPr>
        <w:pStyle w:val="BodyText"/>
      </w:pPr>
      <w:r>
        <w:t xml:space="preserve">Nurses in</w:t>
      </w:r>
      <w:r>
        <w:t xml:space="preserve"> </w:t>
      </w:r>
      <w:r>
        <w:t xml:space="preserve">Colombia Medellín</w:t>
      </w:r>
      <w:r>
        <w:t xml:space="preserve"> </w:t>
      </w:r>
      <w:r>
        <w:t xml:space="preserve">are frequently deployed in the "Comunas," the steep hillside neighborhoods that characterize much of the city’s geography. Here, they navigate complex logistical challenges to deliver care. They conduct home visits, monitor maternal health, administer vaccinations, and provide education on hygiene and nutrition. This decentralized approach ensures that healthcare reaches those who are most vulnerable and least likely to access traditional hospital services.</w:t>
      </w:r>
    </w:p>
    <w:bookmarkEnd w:id="21"/>
    <w:bookmarkStart w:id="22" w:name="cultural-competence-and-community-trust"/>
    <w:p>
      <w:pPr>
        <w:pStyle w:val="Heading2"/>
      </w:pPr>
      <w:r>
        <w:t xml:space="preserve">Cultural Competence and Community Trust</w:t>
      </w:r>
    </w:p>
    <w:p>
      <w:pPr>
        <w:pStyle w:val="FirstParagraph"/>
      </w:pPr>
      <w:r>
        <w:t xml:space="preserve">A defining characteristic of effective nursing in</w:t>
      </w:r>
      <w:r>
        <w:t xml:space="preserve"> </w:t>
      </w:r>
      <w:r>
        <w:t xml:space="preserve">Colombia Medellín</w:t>
      </w:r>
      <w:r>
        <w:t xml:space="preserve"> </w:t>
      </w:r>
      <w:r>
        <w:t xml:space="preserve">is the deep cultural competence required. Nurses in this region are often locals who understand the specific dialects, social dynamics, and historical traumas of their communities. This shared identity fosters a level of trust that is essential for effective healthcare delivery. In many instances, the</w:t>
      </w:r>
      <w:r>
        <w:t xml:space="preserve"> </w:t>
      </w:r>
      <w:r>
        <w:t xml:space="preserve">Nurse</w:t>
      </w:r>
      <w:r>
        <w:t xml:space="preserve"> </w:t>
      </w:r>
      <w:r>
        <w:t xml:space="preserve">serves as more than a medical provider; they act as mentors, counselors, and community advocates.</w:t>
      </w:r>
    </w:p>
    <w:p>
      <w:pPr>
        <w:pStyle w:val="BodyText"/>
      </w:pPr>
      <w:r>
        <w:t xml:space="preserve">This relationship is particularly crucial when addressing sensitive health issues such as sexual health, mental health stigma, or domestic violence. Nurses in Medellín are trained to approach these topics with empathy and cultural sensitivity, often collaborating with social workers and community leaders to ensure holistic support. The ability of the</w:t>
      </w:r>
      <w:r>
        <w:t xml:space="preserve"> </w:t>
      </w:r>
      <w:r>
        <w:t xml:space="preserve">Nurse</w:t>
      </w:r>
      <w:r>
        <w:t xml:space="preserve"> </w:t>
      </w:r>
      <w:r>
        <w:t xml:space="preserve">to bridge the gap between clinical protocols and local cultural realities is a key factor in the success of public health campaigns in</w:t>
      </w:r>
      <w:r>
        <w:t xml:space="preserve"> </w:t>
      </w:r>
      <w:r>
        <w:t xml:space="preserve">Colombia Medellín</w:t>
      </w:r>
      <w:r>
        <w:t xml:space="preserve">.</w:t>
      </w:r>
    </w:p>
    <w:bookmarkEnd w:id="22"/>
    <w:bookmarkStart w:id="23" w:name="challenges-and-resilience"/>
    <w:p>
      <w:pPr>
        <w:pStyle w:val="Heading2"/>
      </w:pPr>
      <w:r>
        <w:t xml:space="preserve">Challenges and Resilience</w:t>
      </w:r>
    </w:p>
    <w:p>
      <w:pPr>
        <w:pStyle w:val="FirstParagraph"/>
      </w:pPr>
      <w:r>
        <w:t xml:space="preserve">Despite the progress, nurses in</w:t>
      </w:r>
      <w:r>
        <w:t xml:space="preserve"> </w:t>
      </w:r>
      <w:r>
        <w:t xml:space="preserve">Colombia Medellín</w:t>
      </w:r>
      <w:r>
        <w:t xml:space="preserve"> </w:t>
      </w:r>
      <w:r>
        <w:t xml:space="preserve">face significant challenges. Workload pressures, resource constraints, and emotional fatigue are common realities. The legacy of conflict continues to manifest in high rates of post-traumatic stress disorder (PTSD) and other mental health issues among the population, placing an immense burden on healthcare providers. Furthermore, economic inequalities persist, leading to disparities in health outcomes that nurses must constantly strive to mitigate.</w:t>
      </w:r>
    </w:p>
    <w:p>
      <w:pPr>
        <w:pStyle w:val="BodyText"/>
      </w:pPr>
      <w:r>
        <w:t xml:space="preserve">However, the resilience of nursing professionals in this region is remarkable. Professional associations and unions in Medellín have been instrumental in advocating for better working conditions and continuous education. There is a strong emphasis on lifelong learning, with many nurses pursuing specialized certifications in geriatrics, pediatrics, and community health to better serve the evolving needs of the population.</w:t>
      </w:r>
    </w:p>
    <w:bookmarkEnd w:id="23"/>
    <w:bookmarkStart w:id="24" w:name="the-future-of-nursing-in-medellín"/>
    <w:p>
      <w:pPr>
        <w:pStyle w:val="Heading2"/>
      </w:pPr>
      <w:r>
        <w:t xml:space="preserve">The Future of Nursing in Medellín</w:t>
      </w:r>
    </w:p>
    <w:p>
      <w:pPr>
        <w:pStyle w:val="FirstParagraph"/>
      </w:pPr>
      <w:r>
        <w:t xml:space="preserve">Looking ahead, the role of the</w:t>
      </w:r>
      <w:r>
        <w:t xml:space="preserve"> </w:t>
      </w:r>
      <w:r>
        <w:t xml:space="preserve">Nurse</w:t>
      </w:r>
      <w:r>
        <w:t xml:space="preserve"> </w:t>
      </w:r>
      <w:r>
        <w:t xml:space="preserve">in</w:t>
      </w:r>
      <w:r>
        <w:t xml:space="preserve"> </w:t>
      </w:r>
      <w:r>
        <w:t xml:space="preserve">Colombia Medellín</w:t>
      </w:r>
      <w:r>
        <w:t xml:space="preserve"> </w:t>
      </w:r>
      <w:r>
        <w:t xml:space="preserve">is poised to expand further with the integration of digital health technologies. The city’s reputation as a tech hub has facilitated the adoption of telehealth solutions, allowing nurses to monitor patients remotely and provide follow-up care more efficiently. This technological advancement does not replace the human touch but rather enhances it, allowing nurses to allocate their time more effectively.</w:t>
      </w:r>
    </w:p>
    <w:p>
      <w:pPr>
        <w:pStyle w:val="BodyText"/>
      </w:pPr>
      <w:r>
        <w:t xml:space="preserve">Moreover, as Medellín continues to attract medical tourism and international partnerships, there is a growing demand for high-standard nursing care that meets global benchmarks. This presents an opportunity for local nurses to elevate their practice standards while maintaining the community-centered approach that has defined their profession in</w:t>
      </w:r>
      <w:r>
        <w:t xml:space="preserve"> </w:t>
      </w:r>
      <w:r>
        <w:t xml:space="preserve">Colombia Medellín</w:t>
      </w:r>
      <w:r>
        <w:t xml:space="preserve">.</w:t>
      </w:r>
    </w:p>
    <w:bookmarkEnd w:id="24"/>
    <w:bookmarkStart w:id="25" w:name="conclusion"/>
    <w:p>
      <w:pPr>
        <w:pStyle w:val="Heading2"/>
      </w:pPr>
      <w:r>
        <w:t xml:space="preserve">Conclusion</w:t>
      </w:r>
    </w:p>
    <w:p>
      <w:pPr>
        <w:pStyle w:val="FirstParagraph"/>
      </w:pPr>
      <w:r>
        <w:t xml:space="preserve">In conclusion, the</w:t>
      </w:r>
      <w:r>
        <w:t xml:space="preserve"> </w:t>
      </w:r>
      <w:r>
        <w:t xml:space="preserve">Nurse</w:t>
      </w:r>
      <w:r>
        <w:t xml:space="preserve"> </w:t>
      </w:r>
      <w:r>
        <w:t xml:space="preserve">in</w:t>
      </w:r>
      <w:r>
        <w:t xml:space="preserve"> </w:t>
      </w:r>
      <w:r>
        <w:t xml:space="preserve">Colombia Medellín</w:t>
      </w:r>
      <w:r>
        <w:t xml:space="preserve"> </w:t>
      </w:r>
      <w:r>
        <w:t xml:space="preserve">is far more than a caregiver; they are a cornerstone of social resilience and urban transformation. From the steep hillsides of the Comunas to modern community health centers, nurses provide essential services that bridge gaps in access, culture, and trust. Their work reflects the broader success story of Medellín’s transformation from a city of conflict to one of peace and innovation. As</w:t>
      </w:r>
      <w:r>
        <w:t xml:space="preserve"> </w:t>
      </w:r>
      <w:r>
        <w:t xml:space="preserve">Colombia Medellín</w:t>
      </w:r>
      <w:r>
        <w:t xml:space="preserve"> </w:t>
      </w:r>
      <w:r>
        <w:t xml:space="preserve">continues to evolve, the dedication, adaptability, and compassion of its nursing workforce will remain indispensable in ensuring equitable health outcomes for all citizens.</w:t>
      </w:r>
    </w:p>
    <w:p>
      <w:pPr>
        <w:pStyle w:val="BodyText"/>
      </w:pPr>
      <w:r>
        <w:t xml:space="preserve">The story of nursing in this region is a testament to the power of human connection in healing. It reminds us that healthcare is not just about treating illness but about empowering communities to thrive. For</w:t>
      </w:r>
      <w:r>
        <w:t xml:space="preserve"> </w:t>
      </w:r>
      <w:r>
        <w:t xml:space="preserve">Colombia Medellín</w:t>
      </w:r>
      <w:r>
        <w:t xml:space="preserve">, the nurse stands as a beacon of hope, embodying the city’s commitment to dignity, equity, and well-being for every resident.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Nurse in Colombia Medellín: A Pillar of Community Health and Social Resilience</dc:title>
  <dc:creator/>
  <dc:language>en</dc:language>
  <cp:keywords/>
  <dcterms:created xsi:type="dcterms:W3CDTF">2026-07-29T13:05:51Z</dcterms:created>
  <dcterms:modified xsi:type="dcterms:W3CDTF">2026-07-29T13:05:51Z</dcterms:modified>
</cp:coreProperties>
</file>

<file path=docProps/custom.xml><?xml version="1.0" encoding="utf-8"?>
<Properties xmlns="http://schemas.openxmlformats.org/officeDocument/2006/custom-properties" xmlns:vt="http://schemas.openxmlformats.org/officeDocument/2006/docPropsVTypes"/>
</file>