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Iraq</w:t>
      </w:r>
      <w:r>
        <w:t xml:space="preserve"> </w:t>
      </w:r>
      <w:r>
        <w:t xml:space="preserve">Baghdad</w:t>
      </w:r>
    </w:p>
    <w:bookmarkStart w:id="26" w:name="Xc003af0c8c7d03abcb63cb240c870c2f3299e0a"/>
    <w:p>
      <w:pPr>
        <w:pStyle w:val="Heading1"/>
      </w:pPr>
      <w:r>
        <w:t xml:space="preserve">The Beacon of Hope and Healing: The Critical Role of the Nurse in Iraq Baghdad</w:t>
      </w:r>
    </w:p>
    <w:p>
      <w:pPr>
        <w:pStyle w:val="FirstParagraph"/>
      </w:pPr>
      <w:r>
        <w:t xml:space="preserve">In the heart of Mesopotamia, where the Tigris and Euphrates rivers have nurtured civilization for millennia, lies Baghdad. For decades, this ancient city has been a crucible of history, culture, and profound challenge. Within this complex socio-political landscape emerges a figure of unwavering stability and compassion: the Nurse. In Iraq Baghdad, the profession of nursing transcends its traditional medical definitions; it becomes an act of survival, a pillar of community resilience, and a testament to human endurance. This essay explores the multifaceted role of the nurse in this region, examining their clinical duties, psychological burdens, cultural significance, and their pivotal contribution to the rebuilding and healing of Iraq Baghdad.</w:t>
      </w:r>
    </w:p>
    <w:bookmarkStart w:id="20" w:name="Xa21c27202d125ce28f260010bbaae8f99f9ac17"/>
    <w:p>
      <w:pPr>
        <w:pStyle w:val="Heading2"/>
      </w:pPr>
      <w:r>
        <w:t xml:space="preserve">The Historical Context: Healing in a Post-Conflict Landscape</w:t>
      </w:r>
    </w:p>
    <w:p>
      <w:pPr>
        <w:pStyle w:val="FirstParagraph"/>
      </w:pPr>
      <w:r>
        <w:t xml:space="preserve">To understand the current state of nursing in Iraq Baghdad one must first acknowledge the scars left by years of conflict. The healthcare infrastructure faced unprecedented challenges, with hospitals destroyed, supplies rationed, and trained personnel fleeing the country. In this vacuum, nurses became not only caregivers but also administrators of scarce resources and defenders of basic human rights to health. The narrative of nursing in Iraq Baghdad is one of adaptation under extreme pressure.</w:t>
      </w:r>
    </w:p>
    <w:p>
      <w:pPr>
        <w:pStyle w:val="BodyText"/>
      </w:pPr>
      <w:r>
        <w:t xml:space="preserve">While international aid organizations have played a role in supporting infrastructure, it is the local Iraqi nurse who remains constant. They are the ones who navigate power outages during surgeries, utilize manual ventilation when electricity fails, and maintain dignity for patients amidst chaos. The resilience displayed by nurses in Iraq Baghdad serves as a blueprint for global healthcare delivery in conflict zones.</w:t>
      </w:r>
    </w:p>
    <w:bookmarkEnd w:id="20"/>
    <w:bookmarkStart w:id="21" w:name="clinical-excellence-amidst-scarcity"/>
    <w:p>
      <w:pPr>
        <w:pStyle w:val="Heading2"/>
      </w:pPr>
      <w:r>
        <w:t xml:space="preserve">Clinical Excellence Amidst Scarcity</w:t>
      </w:r>
    </w:p>
    <w:p>
      <w:pPr>
        <w:pStyle w:val="FirstParagraph"/>
      </w:pPr>
      <w:r>
        <w:t xml:space="preserve">The daily reality of a nurse working in the hospitals of Iraq Baghdad is defined by resourcefulness. Modern medical technology, while present, is often accompanied by supply chain interruptions. Consequently, nurses must possess advanced diagnostic skills and clinical intuition that rely less on machinery and more on human observation. They are trained to manage trauma cases resulting from violence, as well as rising rates of chronic diseases such as diabetes and cardiovascular conditions exacerbated by stress and poor living conditions.</w:t>
      </w:r>
    </w:p>
    <w:p>
      <w:pPr>
        <w:pStyle w:val="BodyText"/>
      </w:pPr>
      <w:r>
        <w:t xml:space="preserve">Furthermore, the nurse in Iraq Baghdad often serves as a bridge between traditional beliefs and modern medical practices. Patients may initially prefer home remedies or religious healers before seeking hospital care. Nurses must possess cultural competency to gently guide patients toward evidence-based treatments while respecting their deeply held cultural values. This dual role of clinician and counselor is essential in the Iraqi context, where family structures are tight-knit and communal support systems are vital.</w:t>
      </w:r>
    </w:p>
    <w:bookmarkEnd w:id="21"/>
    <w:bookmarkStart w:id="22" w:name="X74eba0b5df9bd1ce335cc2351139fe31f34ceb1"/>
    <w:p>
      <w:pPr>
        <w:pStyle w:val="Heading2"/>
      </w:pPr>
      <w:r>
        <w:t xml:space="preserve">The Psychological Toll and Emotional Labor</w:t>
      </w:r>
    </w:p>
    <w:p>
      <w:pPr>
        <w:pStyle w:val="FirstParagraph"/>
      </w:pPr>
      <w:r>
        <w:t xml:space="preserve">Beyond the physical demands, nursing in Iraq Baghdad imposes a heavy psychological burden. Nurses witness daily suffering, loss of life, and the trauma of families displaced by violence. They often work long hours without adequate rest, facing their own fears for personal safety as they travel to and from work. The concept of burnout is prevalent; however what distinguishes nurses in this region is their collective resilience.</w:t>
      </w:r>
    </w:p>
    <w:p>
      <w:pPr>
        <w:pStyle w:val="BodyText"/>
      </w:pPr>
      <w:r>
        <w:t xml:space="preserve">This resilience is not merely an individual trait but a communal strength. Nurses support one another through shared experiences, creating bonds that are akin to familial ties. They share stories, fears, and small victories over the course of a shift. This emotional labor—the ability to manage one’s own emotions while displaying empathy for patients—is perhaps the most critical yet least acknowledged aspect of nursing in Iraq Baghdad. It is this emotional fortitude that keeps healthcare systems functioning when they would otherwise collapse.</w:t>
      </w:r>
    </w:p>
    <w:bookmarkEnd w:id="22"/>
    <w:bookmarkStart w:id="23" w:name="X04c347bb968a648b10ce08eff72c2b93b0e32da"/>
    <w:p>
      <w:pPr>
        <w:pStyle w:val="Heading2"/>
      </w:pPr>
      <w:r>
        <w:t xml:space="preserve">Nurses as Agents of Social Change and Education</w:t>
      </w:r>
    </w:p>
    <w:p>
      <w:pPr>
        <w:pStyle w:val="FirstParagraph"/>
      </w:pPr>
      <w:r>
        <w:t xml:space="preserve">In many communities across Iraq Baghdad, nurses act as educators and advocates for public health. They conduct vaccination campaigns, educate women on maternal health, and promote hygiene practices to prevent the spread of infectious diseases. In a region where historical tensions have often manifested in communal divisions, the neutral ground provided by healthcare facilities allows nurses to foster unity.</w:t>
      </w:r>
    </w:p>
    <w:p>
      <w:pPr>
        <w:pStyle w:val="BodyText"/>
      </w:pPr>
      <w:r>
        <w:t xml:space="preserve">A nurse treating a patient does not discriminate based on sect or political affiliation; this impartiality reinforces social cohesion. By providing care universally, nurses contribute to the broader goal of national reconciliation. They demonstrate that health is a shared human value that transcends political boundaries. In this sense, the nursing profession in Iraq Baghdad is not just about treating illness but about healing the social fabric of society.</w:t>
      </w:r>
    </w:p>
    <w:bookmarkEnd w:id="23"/>
    <w:bookmarkStart w:id="24" w:name="the-future-of-nursing-in-iraq-baghdad"/>
    <w:p>
      <w:pPr>
        <w:pStyle w:val="Heading2"/>
      </w:pPr>
      <w:r>
        <w:t xml:space="preserve">The Future of Nursing in Iraq Baghdad</w:t>
      </w:r>
    </w:p>
    <w:p>
      <w:pPr>
        <w:pStyle w:val="FirstParagraph"/>
      </w:pPr>
      <w:r>
        <w:t xml:space="preserve">Looking forward, the future of nursing in Iraq Baghdad holds both promise and challenges. There is a growing recognition by government bodies and international NGOs of the need to invest in nursing education and infrastructure. Programs aimed at upskilling local nurses, providing mental health support, and improving working conditions are gradually taking shape. The desire for professional development among young Iraqis is evident; many view nursing not just as a job but as a noble calling that offers stability and purpose.</w:t>
      </w:r>
    </w:p>
    <w:p>
      <w:pPr>
        <w:pStyle w:val="BodyText"/>
      </w:pPr>
      <w:r>
        <w:t xml:space="preserve">However, significant hurdles remain. Brain drain continues to be a concern, with skilled nurses seeking opportunities abroad due to better pay and safer working conditions. Retaining talent requires systemic changes: competitive salaries, safe transport solutions for healthcare workers, and modernized hospital facilities that reduce the daily struggle of providing care.</w:t>
      </w:r>
    </w:p>
    <w:bookmarkEnd w:id="24"/>
    <w:bookmarkStart w:id="25" w:name="conclusion"/>
    <w:p>
      <w:pPr>
        <w:pStyle w:val="Heading2"/>
      </w:pPr>
      <w:r>
        <w:t xml:space="preserve">Conclusion</w:t>
      </w:r>
    </w:p>
    <w:p>
      <w:pPr>
        <w:pStyle w:val="FirstParagraph"/>
      </w:pPr>
      <w:r>
        <w:t xml:space="preserve">The story of the nurse in Iraq Baghdad is a powerful narrative of hope amidst adversity. They stand as guardians of health in a city striving to reclaim its status as a beacon of knowledge and culture. Through their skill, compassion, and unwavering commitment, nurses do more than treat wounds; they mend spirits and restore faith in the future.</w:t>
      </w:r>
    </w:p>
    <w:p>
      <w:pPr>
        <w:pStyle w:val="BodyText"/>
      </w:pPr>
      <w:r>
        <w:t xml:space="preserve">As Iraq Baghdad continues on its path toward reconstruction, the role of the nurse must be elevated from that of a supporting actor to a central protagonist in national development. Recognizing their contributions requires not only material support but also societal respect. The nurse is indeed the heart of healthcare in Iraq Baghdad, pumping life and dignity into every interaction. To support them is to invest in the very soul of this ancient and resilient city.</w:t>
      </w:r>
    </w:p>
    <w:p>
      <w:pPr>
        <w:pStyle w:val="BodyText"/>
      </w:pPr>
      <w:r>
        <w:rPr>
          <w:iCs/>
          <w:i/>
        </w:rPr>
        <w:t xml:space="preserve">This essay highlights the indispensable role of nurses within the unique socio-medical environment of Iraq Baghdad.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the Nurse in Iraq Baghdad</dc:title>
  <dc:creator/>
  <dc:language>en</dc:language>
  <cp:keywords/>
  <dcterms:created xsi:type="dcterms:W3CDTF">2026-07-29T17:30:59Z</dcterms:created>
  <dcterms:modified xsi:type="dcterms:W3CDTF">2026-07-29T17:30:59Z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