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0977a38fa9a0df513b8d122ef787ad52b6f6c9"/>
    <w:p>
      <w:pPr>
        <w:pStyle w:val="Heading1"/>
      </w:pPr>
      <w:r>
        <w:t xml:space="preserve">The Evolution and Ethical Landscape of the Nurse in New Zealand Wellington</w:t>
      </w:r>
    </w:p>
    <w:p>
      <w:pPr>
        <w:pStyle w:val="FirstParagraph"/>
      </w:pPr>
      <w:r>
        <w:rPr>
          <w:bCs/>
          <w:b/>
        </w:rPr>
        <w:t xml:space="preserve">Abstract:</w:t>
      </w:r>
    </w:p>
    <w:p>
      <w:pPr>
        <w:pStyle w:val="BodyText"/>
      </w:pPr>
      <w:r>
        <w:t xml:space="preserve">This</w:t>
      </w:r>
      <w:r>
        <w:t xml:space="preserve"> </w:t>
      </w:r>
      <w:r>
        <w:rPr>
          <w:iCs/>
          <w:i/>
        </w:rPr>
        <w:t xml:space="preserve">Eyewitness Account Essay on Nursing Care in New Zealand Wellington explores the unique professional landscape, cultural obligations, and healthcare challenges faced by nurses operating within this specific geographic and political context.</w:t>
      </w:r>
    </w:p>
    <w:bookmarkStart w:id="20" w:name="Xcb4c0e570e1b6352053bd846844a2e491de4a52"/>
    <w:p>
      <w:pPr>
        <w:pStyle w:val="Heading2"/>
      </w:pPr>
      <w:r>
        <w:t xml:space="preserve">The Unique Healthcare Environment of New Zealand Wellington</w:t>
      </w:r>
    </w:p>
    <w:p>
      <w:pPr>
        <w:pStyle w:val="FirstParagraph"/>
      </w:pPr>
      <w:r>
        <w:t xml:space="preserve">The role of a nurse is never static; it evolves alongside the societal, political, and geographical contexts in which they practice. In</w:t>
      </w:r>
      <w:r>
        <w:t xml:space="preserve"> </w:t>
      </w:r>
      <w:r>
        <w:rPr>
          <w:bCs/>
          <w:b/>
        </w:rPr>
        <w:t xml:space="preserve">New Zealand Wellington</w:t>
      </w:r>
      <w:r>
        <w:t xml:space="preserve">, the capital city of Aotearoa, this evolution is particularly profound. As the heart of the nation’s government and a hub for specialized medical services in the lower North Island, Wellington presents a distinct environment for nursing professionals. The healthcare system here is heavily influenced by national policies dictated in Parliament House, yet it is implemented on the ground through the daily interactions of nurses in hospitals ranging from Te Whakapaipai (Hutt Valley) to Te Aroha o te Rangi (Wellington Hospital). Understanding the</w:t>
      </w:r>
      <w:r>
        <w:t xml:space="preserve"> </w:t>
      </w:r>
      <w:r>
        <w:rPr>
          <w:bCs/>
          <w:b/>
        </w:rPr>
        <w:t xml:space="preserve">Nurse</w:t>
      </w:r>
      <w:r>
        <w:t xml:space="preserve"> </w:t>
      </w:r>
      <w:r>
        <w:t xml:space="preserve">within this specific framework requires an analysis of how local governance, demographic shifts, and cultural imperatives shape their professional identity. Wellington is not merely a geographic location; it is a nexus of policy and practice where national health strategies are tested against urban realities. The concentration of tertiary care facilities in the city means that nurses here often encounter complex cases referred from across the region, requiring a level of adaptability and specialized knowledge that differs from rural nursing contexts.</w:t>
      </w:r>
    </w:p>
    <w:bookmarkEnd w:id="20"/>
    <w:bookmarkStart w:id="21" w:name="Xced72380e20461bb8293186dae2a18a741fc5bb"/>
    <w:p>
      <w:pPr>
        <w:pStyle w:val="Heading2"/>
      </w:pPr>
      <w:r>
        <w:t xml:space="preserve">Cultural Competence and Te Tiriti o Waitangi</w:t>
      </w:r>
    </w:p>
    <w:p>
      <w:pPr>
        <w:pStyle w:val="FirstParagraph"/>
      </w:pPr>
      <w:r>
        <w:t xml:space="preserve">Central to any discussion about healthcare in</w:t>
      </w:r>
      <w:r>
        <w:t xml:space="preserve"> </w:t>
      </w:r>
      <w:r>
        <w:rPr>
          <w:bCs/>
          <w:b/>
        </w:rPr>
        <w:t xml:space="preserve">New Zealand Wellington</w:t>
      </w:r>
      <w:r>
        <w:t xml:space="preserve"> </w:t>
      </w:r>
      <w:r>
        <w:t xml:space="preserve">is the obligation imposed by Te Tiriti o Waitangi (The Treaty of Waitangi). For a</w:t>
      </w:r>
      <w:r>
        <w:t xml:space="preserve"> </w:t>
      </w:r>
      <w:r>
        <w:rPr>
          <w:bCs/>
          <w:b/>
        </w:rPr>
        <w:t xml:space="preserve">Nurse</w:t>
      </w:r>
      <w:r>
        <w:t xml:space="preserve">, this is not merely a legal formality but a foundational ethical pillar. The Treaty guarantees Māori the right to tino rangatiratanga (self-determination) and equitable access to healthcare services. In practice, this means that nurses in Wellington must engage with culturally safe care models that respect Māori traditions, language, and concepts of health such as hauora. This is particularly relevant in a city with a significant Māori population where health disparities persist. The</w:t>
      </w:r>
      <w:r>
        <w:t xml:space="preserve"> </w:t>
      </w:r>
      <w:r>
        <w:rPr>
          <w:iCs/>
          <w:i/>
        </w:rPr>
        <w:t xml:space="preserve">Essay</w:t>
      </w:r>
      <w:r>
        <w:t xml:space="preserve"> </w:t>
      </w:r>
      <w:r>
        <w:t xml:space="preserve">on nursing must highlight how Wellington’s healthcare institutions are increasingly integrating Māori health providers and frameworks into mainstream services. A nurse working in this environment is expected to be an advocate for equity, ensuring that care plans are co-designed with patients and their whānau (families). This cultural competence extends beyond Māori to include Pacific communities, Asian demographics, and refugees, reflecting Wellington’s multicultural fabric. The ability of a</w:t>
      </w:r>
      <w:r>
        <w:t xml:space="preserve"> </w:t>
      </w:r>
      <w:r>
        <w:rPr>
          <w:bCs/>
          <w:b/>
        </w:rPr>
        <w:t xml:space="preserve">Nurse</w:t>
      </w:r>
      <w:r>
        <w:t xml:space="preserve"> </w:t>
      </w:r>
      <w:r>
        <w:t xml:space="preserve">to navigate these diverse cultural landscapes is a critical determinant of health outcomes in the capital.</w:t>
      </w:r>
    </w:p>
    <w:bookmarkEnd w:id="21"/>
    <w:bookmarkStart w:id="22" w:name="X0dcd75a9c6b80c9ef11a3f0fa2996f6f761ad65"/>
    <w:p>
      <w:pPr>
        <w:pStyle w:val="Heading2"/>
      </w:pPr>
      <w:r>
        <w:t xml:space="preserve">The Impact of Urbanization and Demographics on Nursing Practice</w:t>
      </w:r>
    </w:p>
    <w:p>
      <w:pPr>
        <w:pStyle w:val="FirstParagraph"/>
      </w:pPr>
      <w:r>
        <w:t xml:space="preserve">Wellington is characterized by its dense urban population and specific socio-economic disparities. Unlike the rural provinces, where community-based care dominates, nursing in</w:t>
      </w:r>
      <w:r>
        <w:t xml:space="preserve"> </w:t>
      </w:r>
      <w:r>
        <w:rPr>
          <w:bCs/>
          <w:b/>
        </w:rPr>
        <w:t xml:space="preserve">New Zealand Wellington</w:t>
      </w:r>
      <w:r>
        <w:t xml:space="preserve"> </w:t>
      </w:r>
      <w:r>
        <w:t xml:space="preserve">often takes place within high-acuity hospital settings or busy primary care clinics. The demographic profile of the city includes an aging population requiring chronic disease management, as well as a young workforce with unique mental health and lifestyle-related health issues. Consequently, the role of the</w:t>
      </w:r>
      <w:r>
        <w:t xml:space="preserve"> </w:t>
      </w:r>
      <w:r>
        <w:rPr>
          <w:bCs/>
          <w:b/>
        </w:rPr>
        <w:t xml:space="preserve">Nurse</w:t>
      </w:r>
      <w:r>
        <w:t xml:space="preserve"> </w:t>
      </w:r>
      <w:r>
        <w:t xml:space="preserve">has expanded to include significant components of preventative care, chronic disease education, and mental health support. The urban density also facilitates rapid access to specialized resources but creates challenges related to homelessness and substance abuse, which nurses frequently encounter in emergency departments and community outreach programs. This essay argues that the Wellington nurse is uniquely positioned at the intersection of social determinants of health. They are not only clinical practitioners but also social workers, educators, and community liaisons who must address the root causes of illness within a concentrated urban environment.</w:t>
      </w:r>
    </w:p>
    <w:bookmarkEnd w:id="22"/>
    <w:bookmarkStart w:id="23" w:name="X448f3fb9fe652423ac365ce3833396a222bc645"/>
    <w:p>
      <w:pPr>
        <w:pStyle w:val="Heading2"/>
      </w:pPr>
      <w:r>
        <w:t xml:space="preserve">Professional Challenges and Workforce Dynamics</w:t>
      </w:r>
    </w:p>
    <w:p>
      <w:pPr>
        <w:pStyle w:val="FirstParagraph"/>
      </w:pPr>
      <w:r>
        <w:t xml:space="preserve">The nursing workforce in</w:t>
      </w:r>
      <w:r>
        <w:t xml:space="preserve"> </w:t>
      </w:r>
      <w:r>
        <w:rPr>
          <w:bCs/>
          <w:b/>
        </w:rPr>
        <w:t xml:space="preserve">New Zealand Wellington</w:t>
      </w:r>
      <w:r>
        <w:t xml:space="preserve">, like much of the country, faces significant challenges including burnout, staff shortages, and high patient-to-nurse ratios during peak times. These pressures are exacerbated by the city’s role as a referral center for complex cases from surrounding regions such as Hawke’s Bay and Wairarapa. For a</w:t>
      </w:r>
      <w:r>
        <w:t xml:space="preserve"> </w:t>
      </w:r>
      <w:r>
        <w:rPr>
          <w:bCs/>
          <w:b/>
        </w:rPr>
        <w:t xml:space="preserve">Nurse</w:t>
      </w:r>
      <w:r>
        <w:t xml:space="preserve">, this means managing higher caseloads with greater complexity than their counterparts in less central locations. The emotional toll of caring for critically ill patients, often far from their home communities, adds another layer of professional strain. Furthermore, the competitive nature of the Wellington labor market can lead to high turnover rates among skilled nurses seeking better work-life balance or specialized opportunities. This essay highlights that retaining talent in</w:t>
      </w:r>
      <w:r>
        <w:t xml:space="preserve"> </w:t>
      </w:r>
      <w:r>
        <w:rPr>
          <w:bCs/>
          <w:b/>
        </w:rPr>
        <w:t xml:space="preserve">New Zealand Wellington</w:t>
      </w:r>
      <w:r>
        <w:t xml:space="preserve"> </w:t>
      </w:r>
      <w:r>
        <w:t xml:space="preserve">requires systemic support structures within healthcare institutions, including robust mentorship programs, mental health resources for staff, and clear pathways for career advancement. The resilience of the nursing workforce is a testament to their dedication, but sustainability depends on institutional commitment to workforce well-being.</w:t>
      </w:r>
    </w:p>
    <w:bookmarkEnd w:id="23"/>
    <w:bookmarkStart w:id="24" w:name="Xb2380581ff9dc57870bccb7af3b31f055d75bd3"/>
    <w:p>
      <w:pPr>
        <w:pStyle w:val="Heading2"/>
      </w:pPr>
      <w:r>
        <w:t xml:space="preserve">The Future of Nursing in the Capital City</w:t>
      </w:r>
    </w:p>
    <w:p>
      <w:pPr>
        <w:pStyle w:val="FirstParagraph"/>
      </w:pPr>
      <w:r>
        <w:t xml:space="preserve">Looking forward, the role of the</w:t>
      </w:r>
      <w:r>
        <w:t xml:space="preserve"> </w:t>
      </w:r>
      <w:r>
        <w:rPr>
          <w:bCs/>
          <w:b/>
        </w:rPr>
        <w:t xml:space="preserve">Nurse</w:t>
      </w:r>
      <w:r>
        <w:t xml:space="preserve"> </w:t>
      </w:r>
      <w:r>
        <w:t xml:space="preserve">in</w:t>
      </w:r>
      <w:r>
        <w:t xml:space="preserve"> </w:t>
      </w:r>
      <w:r>
        <w:rPr>
          <w:bCs/>
          <w:b/>
        </w:rPr>
        <w:t xml:space="preserve">New Zealand Wellington</w:t>
      </w:r>
      <w:r>
        <w:t xml:space="preserve"> </w:t>
      </w:r>
      <w:r>
        <w:t xml:space="preserve">will continue to evolve with advancements in digital health, telemedicine, and personalized medicine. As Wellington positions itself as a hub for biotech and health innovation, nurses will be integral in implementing these technologies to improve patient outcomes. However, the core values of compassion, advocacy, and cultural safety must remain central to this evolution. The future</w:t>
      </w:r>
      <w:r>
        <w:t xml:space="preserve"> </w:t>
      </w:r>
      <w:r>
        <w:rPr>
          <w:iCs/>
          <w:i/>
        </w:rPr>
        <w:t xml:space="preserve">Eyewitness Account Essay on Nursing Care in New Zealand Wellington</w:t>
      </w:r>
      <w:r>
        <w:t xml:space="preserve"> </w:t>
      </w:r>
      <w:r>
        <w:t xml:space="preserve">envisions a profession that is more empowered through data-driven decision-making while remaining deeply connected to the human experience of illness and recovery.</w:t>
      </w:r>
      <w:r>
        <w:t xml:space="preserve"> </w:t>
      </w:r>
      <w:r>
        <w:t xml:space="preserve">In conclusion, being a nurse in this specific locale involves navigating a complex web of political responsibility, cultural diversity, and clinical expertise. The</w:t>
      </w:r>
      <w:r>
        <w:t xml:space="preserve"> </w:t>
      </w:r>
      <w:r>
        <w:rPr>
          <w:bCs/>
          <w:b/>
        </w:rPr>
        <w:t xml:space="preserve">Nurse</w:t>
      </w:r>
      <w:r>
        <w:t xml:space="preserve"> </w:t>
      </w:r>
      <w:r>
        <w:t xml:space="preserve">in</w:t>
      </w:r>
      <w:r>
        <w:t xml:space="preserve"> </w:t>
      </w:r>
      <w:r>
        <w:rPr>
          <w:bCs/>
          <w:b/>
        </w:rPr>
        <w:t xml:space="preserve">New Zealand Wellington</w:t>
      </w:r>
      <w:r>
        <w:t xml:space="preserve"> </w:t>
      </w:r>
      <w:r>
        <w:t xml:space="preserve">is not just a healthcare provider but a custodian of community health in the nation’s capital. Their work reflects the broader values of New Zealand society—equity, partnership, and participation—as embodied in Te Tiriti o Waitangi. By understanding these unique aspects, we can better appreciate the critical contribution nurses make to the health and well-being of Wellington’s diverse population. This</w:t>
      </w:r>
      <w:r>
        <w:t xml:space="preserve"> </w:t>
      </w:r>
      <w:r>
        <w:rPr>
          <w:iCs/>
          <w:i/>
        </w:rPr>
        <w:t xml:space="preserve">Essay</w:t>
      </w:r>
      <w:r>
        <w:t xml:space="preserve"> </w:t>
      </w:r>
      <w:r>
        <w:t xml:space="preserve">serves as a testament to their enduring commitment amidst changing healthcare landscapes.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2026-07-30T07:41:57Z</dcterms:created>
  <dcterms:modified xsi:type="dcterms:W3CDTF">2026-07-30T07:41:57Z</dcterms:modified>
</cp:coreProperties>
</file>

<file path=docProps/custom.xml><?xml version="1.0" encoding="utf-8"?>
<Properties xmlns="http://schemas.openxmlformats.org/officeDocument/2006/custom-properties" xmlns:vt="http://schemas.openxmlformats.org/officeDocument/2006/docPropsVTypes"/>
</file>