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w:t>
      </w:r>
      <w:r>
        <w:t xml:space="preserve"> </w:t>
      </w:r>
      <w:r>
        <w:t xml:space="preserve">Professionals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e3c79c3cb0d193294b525a5451c67249e8d8a1"/>
    <w:p>
      <w:pPr>
        <w:pStyle w:val="Heading1"/>
      </w:pPr>
      <w:r>
        <w:t xml:space="preserve">The Vital Pulse of Care: The Role and Impact of Nurse Professionals in United Kingdom Birmingham</w:t>
      </w:r>
    </w:p>
    <w:p>
      <w:pPr>
        <w:pStyle w:val="FirstParagraph"/>
      </w:pPr>
      <w:r>
        <w:t xml:space="preserve">A Comprehensive Essay on Healthcare Delivery, Community Integration, and Professional Evolution.</w:t>
      </w:r>
    </w:p>
    <w:p>
      <w:pPr>
        <w:pStyle w:val="BodyText"/>
      </w:pPr>
      <w:r>
        <w:t xml:space="preserve">The healthcare landscape within the United Kingdom is a testament to the power of collective social responsibility, anchored fundamentally by the National Health Service (NHS). Within this vast and complex system, no profession is more pivotal than that of the nurse. Nowhere is this critical role more dynamic and culturally significant than in Birmingham. As one of Europe's largest cities outside London, United Kingdom Birmingham represents a unique microcosm of modern healthcare challenges and opportunities. It is a city defined by its vibrant diversity, rapid urban growth, and historical industrial resilience. To understand the healthcare infrastructure of United Kingdom Birmingham is to understand the indispensable nature of the nurse in bridging clinical expertise with community trust.</w:t>
      </w:r>
    </w:p>
    <w:bookmarkStart w:id="20" w:name="Xd5fde0f8f4455bece9dac5a5495f4d89f174a40"/>
    <w:p>
      <w:pPr>
        <w:pStyle w:val="Heading2"/>
      </w:pPr>
      <w:r>
        <w:t xml:space="preserve">The Demographic Tapestry and Nursing Responsiveness</w:t>
      </w:r>
    </w:p>
    <w:p>
      <w:pPr>
        <w:pStyle w:val="FirstParagraph"/>
      </w:pPr>
      <w:r>
        <w:t xml:space="preserve">Birmingham is often described as "the world's city," hosting a population that includes over 150 different languages and cultures. This demographic richness presents specific challenges for healthcare providers, requiring a level of cultural competence that goes beyond standard medical training. In this context, the nurse acts not only as a caregiver but also as a cultural liaison. For patients in United Kingdom Birmingham who may face language barriers or differing health beliefs rooted in their heritage, the nurse becomes the primary point of human connection within often intimidating clinical environments.</w:t>
      </w:r>
    </w:p>
    <w:p>
      <w:pPr>
        <w:pStyle w:val="BodyText"/>
      </w:pPr>
      <w:r>
        <w:t xml:space="preserve">The ability of a</w:t>
      </w:r>
      <w:r>
        <w:t xml:space="preserve"> </w:t>
      </w:r>
      <w:r>
        <w:rPr>
          <w:bCs/>
          <w:b/>
        </w:rPr>
        <w:t xml:space="preserve">Nurse</w:t>
      </w:r>
      <w:r>
        <w:t xml:space="preserve"> </w:t>
      </w:r>
      <w:r>
        <w:t xml:space="preserve">to navigate these nuances is essential for effective patient outcomes. Whether treating complex chronic conditions common in aging populations or addressing acute infectious diseases, the modern nurse in Birmingham must possess high levels of emotional intelligence and adaptability. They are trained to recognize how socio-economic factors, prevalent in certain districts of the city, influence health behaviors and access to care. By integrating social prescribing with clinical interventions, nurses help mitigate health disparities that often affect marginalized communities within United Kingdom Birmingham.</w:t>
      </w:r>
    </w:p>
    <w:bookmarkEnd w:id="20"/>
    <w:bookmarkStart w:id="21" w:name="integration-within-the-nhs-framework"/>
    <w:p>
      <w:pPr>
        <w:pStyle w:val="Heading2"/>
      </w:pPr>
      <w:r>
        <w:t xml:space="preserve">Integration Within the NHS Framework</w:t>
      </w:r>
    </w:p>
    <w:p>
      <w:pPr>
        <w:pStyle w:val="FirstParagraph"/>
      </w:pPr>
      <w:r>
        <w:t xml:space="preserve">The backbone of healthcare delivery in this region is provided by major NHS trusts, including University Hospitals Birmingham NHS Foundation Trust (UHB). This trust manages several key sites, such as Queen Elizabeth Hospital Birmingham and City Hospital, which are major referral centers for specialized care. The role of the</w:t>
      </w:r>
      <w:r>
        <w:t xml:space="preserve"> </w:t>
      </w:r>
      <w:r>
        <w:rPr>
          <w:bCs/>
          <w:b/>
        </w:rPr>
        <w:t xml:space="preserve">Nurse</w:t>
      </w:r>
      <w:r>
        <w:t xml:space="preserve"> </w:t>
      </w:r>
      <w:r>
        <w:t xml:space="preserve">within these institutions has evolved significantly from traditional bedside care to encompass leadership, research, and advanced clinical practice.</w:t>
      </w:r>
    </w:p>
    <w:p>
      <w:pPr>
        <w:pStyle w:val="BodyText"/>
      </w:pPr>
      <w:r>
        <w:t xml:space="preserve">In United Kingdom Birmingham, nurses are increasingly taking on autonomous roles in triage and diagnosis. This shift is necessary due to high patient volumes and staffing pressures that characterize busy metropolitan hospitals. Advanced Nurse Practitioners (ANPs) are frequently seen working in Emergency Departments and Urgent Care centers, assessing patients independently before they might be referred to consultants. This not only streamlines the workflow within the NHS but also ensures that patients in United Kingdom Birmingham receive timely assessments for serious conditions while allowing junior doctors and consultants to focus on more complex surgical or medical interventions.</w:t>
      </w:r>
    </w:p>
    <w:bookmarkEnd w:id="21"/>
    <w:bookmarkStart w:id="22" w:name="community-health-and-public-welfare"/>
    <w:p>
      <w:pPr>
        <w:pStyle w:val="Heading2"/>
      </w:pPr>
      <w:r>
        <w:t xml:space="preserve">Community Health and Public Welfare</w:t>
      </w:r>
    </w:p>
    <w:p>
      <w:pPr>
        <w:pStyle w:val="FirstParagraph"/>
      </w:pPr>
      <w:r>
        <w:t xml:space="preserve">The impact of nursing extends far beyond hospital walls. In United Kingdom Birmingham, community nurses play a crucial role in supporting patients with long-term conditions such as diabetes, respiratory diseases, and mental health disorders who wish to remain at home. This model of care is cost-effective for the NHS and preferred by many patients who value continuity and familiarity.</w:t>
      </w:r>
    </w:p>
    <w:p>
      <w:pPr>
        <w:pStyle w:val="BodyText"/>
      </w:pPr>
      <w:r>
        <w:t xml:space="preserve">Community nursing teams in Birmingham work closely with social services, local charities, and general practitioners (GPs). They provide vaccinations, wound care, palliative support, and health education. During the recent global pandemic, the visibility of this role became even more pronounced. Nurses in United Kingdom Birmingham were on the front lines of contact tracing at home visits managing isolation protocols for vulnerable residents. Their dedication ensured that even during lockdowns, essential health monitoring continued without interruption for elderly and immunocompromised individuals.</w:t>
      </w:r>
    </w:p>
    <w:bookmarkEnd w:id="22"/>
    <w:bookmarkStart w:id="23" w:name="professional-development-and-education"/>
    <w:p>
      <w:pPr>
        <w:pStyle w:val="Heading2"/>
      </w:pPr>
      <w:r>
        <w:t xml:space="preserve">Professional Development and Education</w:t>
      </w:r>
    </w:p>
    <w:p>
      <w:pPr>
        <w:pStyle w:val="FirstParagraph"/>
      </w:pPr>
      <w:r>
        <w:t xml:space="preserve">Birmingham is also a hub for nursing education, with institutions like Birmingham City University and the University of Birmingham producing thousands of new graduates annually. This educational ecosystem ensures that the pipeline of qualified nurses remains robust. However, it also highlights the need for continuous professional development (CPD). The healthcare environment in United Kingdom Birmingham is fast-paced and technologically advanced. Nurses must stay abreast of new digital health tools, telemedicine platforms, and evidence-based practices.</w:t>
      </w:r>
    </w:p>
    <w:p>
      <w:pPr>
        <w:pStyle w:val="BodyText"/>
      </w:pPr>
      <w:r>
        <w:t xml:space="preserve">Mentorship is a key component of this development. Senior nurses within the region often serve as clinical educators for students and newly qualified staff. This hierarchical support system fosters a culture of learning rather than blame, encouraging innovation in patient care. It also helps retain experienced professionals by providing them with leadership opportunities, ensuring that the wealth of knowledge held by veteran nurses is passed down to the next generation.</w:t>
      </w:r>
    </w:p>
    <w:bookmarkEnd w:id="23"/>
    <w:bookmarkStart w:id="24" w:name="challenges-and-future-outlook"/>
    <w:p>
      <w:pPr>
        <w:pStyle w:val="Heading2"/>
      </w:pPr>
      <w:r>
        <w:t xml:space="preserve">Challenges and Future Outlook</w:t>
      </w:r>
    </w:p>
    <w:p>
      <w:pPr>
        <w:pStyle w:val="FirstParagraph"/>
      </w:pPr>
      <w:r>
        <w:t xml:space="preserve">Despite the strengths of the system, there are undeniable challenges. Staff retention remains a critical issue across United Kingdom Birmingham as it does elsewhere in the UK. High workloads, emotional burnout, and post-pandemic fatigue have led to increased turnover rates among</w:t>
      </w:r>
      <w:r>
        <w:t xml:space="preserve"> </w:t>
      </w:r>
      <w:r>
        <w:rPr>
          <w:bCs/>
          <w:b/>
        </w:rPr>
        <w:t xml:space="preserve">Nurse</w:t>
      </w:r>
      <w:r>
        <w:t xml:space="preserve"> </w:t>
      </w:r>
      <w:r>
        <w:t xml:space="preserve">professionals. Addressing these issues requires not just financial incentives but also improvements in working conditions, mental health support for staff, and realistic staffing ratios.</w:t>
      </w:r>
    </w:p>
    <w:p>
      <w:pPr>
        <w:pStyle w:val="BodyText"/>
      </w:pPr>
      <w:r>
        <w:t xml:space="preserve">Furthermore, the future of healthcare in United Kingdom Birmingham lies in integration. There is a growing push to integrate social care with health services to provide holistic support. Nurses are ideally positioned to lead these integrated pathways because they understand both the medical and psychosocial needs of patients. By championing collaborative models of care, nurses can help reduce hospital admissions for avoidable conditions, thereby easing the pressure on acute services.</w:t>
      </w:r>
    </w:p>
    <w:bookmarkEnd w:id="24"/>
    <w:bookmarkStart w:id="25" w:name="conclusion"/>
    <w:p>
      <w:pPr>
        <w:pStyle w:val="Heading2"/>
      </w:pPr>
      <w:r>
        <w:t xml:space="preserve">Conclusion</w:t>
      </w:r>
    </w:p>
    <w:p>
      <w:pPr>
        <w:pStyle w:val="FirstParagraph"/>
      </w:pPr>
      <w:r>
        <w:t xml:space="preserve">In conclusion, the role of the nurse in United Kingdom Birmingham is multifaceted and deeply embedded in the social fabric of the city. They are clinicians, advocates, educators, and community leaders. Their ability to adapt to a diverse population within a rigorous NHS framework makes them indispensable. As United Kingdom Birmingham continues to grow and evolve economically and demographically, the demand for skilled nursing care will only increase. Recognizing and supporting this profession is not merely an operational necessity for the health service; it is a moral imperative for any society that values equity, compassion, and excellence in public welfare.</w:t>
      </w:r>
    </w:p>
    <w:p>
      <w:pPr>
        <w:pStyle w:val="BodyText"/>
      </w:pPr>
      <w:r>
        <w:t xml:space="preserve">The story of healthcare in United Kingdom Birmingham is largely written by its nurses. Their daily efforts ensure that regardless of background or circumstance, every resident has access to dignified and effective care. Future policies must continue to prioritize the wellbeing and professional advancement of these essential workers, ensuring that the heartbeat of Birmingham’s health service remains strong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Nurse Professionals in United Kingdom Birmingham</dc:title>
  <dc:creator/>
  <dc:language>en</dc:language>
  <cp:keywords/>
  <dcterms:created xsi:type="dcterms:W3CDTF">2026-07-29T20:09:05Z</dcterms:created>
  <dcterms:modified xsi:type="dcterms:W3CDTF">2026-07-29T20:09:05Z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