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d1f28a3949dc2a9a22eeb8cf8259de92330b13"/>
    <w:p>
      <w:pPr>
        <w:pStyle w:val="Heading1"/>
      </w:pPr>
      <w:r>
        <w:t xml:space="preserve">The Role of the Nurse in the Modern Healthcare Landscape of Uzbekistan Tashkent</w:t>
      </w:r>
    </w:p>
    <w:p>
      <w:pPr>
        <w:pStyle w:val="FirstParagraph"/>
      </w:pPr>
      <w:r>
        <w:t xml:space="preserve">The healthcare system is the backbone of any society, and within this complex framework, the</w:t>
      </w:r>
      <w:r>
        <w:t xml:space="preserve"> </w:t>
      </w:r>
      <w:r>
        <w:rPr>
          <w:bCs/>
          <w:b/>
        </w:rPr>
        <w:t xml:space="preserve">Nurse</w:t>
      </w:r>
      <w:r>
        <w:t xml:space="preserve"> </w:t>
      </w:r>
      <w:r>
        <w:t xml:space="preserve">serves as a critical pillar. As nations evolve economically and socially, their medical infrastructures must adapt to meet rising expectations for quality care. In Central Asia, few cities exemplify this transition as vividly as Tashkent, the capital of Uzbekistan. The city of Uzbekistan Tashkent stands at a pivotal moment in its history, undergoing rapid modernization while striving to preserve its rich cultural heritage. Within this dynamic environment, the role of the</w:t>
      </w:r>
      <w:r>
        <w:t xml:space="preserve"> </w:t>
      </w:r>
      <w:r>
        <w:rPr>
          <w:bCs/>
          <w:b/>
        </w:rPr>
        <w:t xml:space="preserve">Nurse</w:t>
      </w:r>
      <w:r>
        <w:t xml:space="preserve"> </w:t>
      </w:r>
      <w:r>
        <w:t xml:space="preserve">has expanded significantly, transforming from traditional caretaking duties to becoming sophisticated medical professionals essential for public health in Uzbekistan Tashkent.</w:t>
      </w:r>
    </w:p>
    <w:bookmarkStart w:id="20" w:name="X777d94bb1ba129b75de167afbb5baafd6a36484"/>
    <w:p>
      <w:pPr>
        <w:pStyle w:val="Heading2"/>
      </w:pPr>
      <w:r>
        <w:t xml:space="preserve">The Historical Context and Modern Transformation</w:t>
      </w:r>
    </w:p>
    <w:p>
      <w:pPr>
        <w:pStyle w:val="FirstParagraph"/>
      </w:pPr>
      <w:r>
        <w:t xml:space="preserve">To understand the current state of nursing in Uzbekistan Tashkent, one must acknowledge the historical legacy of the Soviet medical system. For decades, healthcare in the region was characterized by high centralization and a focus on emergency medicine rather than preventive care. In this era, nurses were often viewed primarily as assistants to physicians. However, since gaining independence and particularly over the last two decades, Uzbekistan has embarked on a comprehensive reform of its healthcare sector. The government has recognized that sustainable health outcomes require a robust primary care system supported by skilled professionals.</w:t>
      </w:r>
    </w:p>
    <w:p>
      <w:pPr>
        <w:pStyle w:val="BodyText"/>
      </w:pPr>
      <w:r>
        <w:t xml:space="preserve">In modern Uzbekistan Tashkent, this reform is visibly taking place. The city’s hospitals and clinics are being upgraded with new technology and international standards. Consequently, the definition of the</w:t>
      </w:r>
      <w:r>
        <w:t xml:space="preserve"> </w:t>
      </w:r>
      <w:r>
        <w:rPr>
          <w:bCs/>
          <w:b/>
        </w:rPr>
        <w:t xml:space="preserve">Nurse</w:t>
      </w:r>
      <w:r>
        <w:t xml:space="preserve"> </w:t>
      </w:r>
      <w:r>
        <w:t xml:space="preserve">is changing. Today, nurses in Uzbekistan Tashkent are expected to possess not only clinical skills but also knowledge in patient education, community health management, and digital health records. This shift is crucial for a city that is increasingly becoming a hub for medical tourism and regional healthcare cooperation.</w:t>
      </w:r>
    </w:p>
    <w:bookmarkEnd w:id="20"/>
    <w:bookmarkStart w:id="21" w:name="X0f381c010cb52854becfc579d60b2fc9cbf2cf7"/>
    <w:p>
      <w:pPr>
        <w:pStyle w:val="Heading2"/>
      </w:pPr>
      <w:r>
        <w:t xml:space="preserve">Educational Advancements and Professional Standards</w:t>
      </w:r>
    </w:p>
    <w:p>
      <w:pPr>
        <w:pStyle w:val="FirstParagraph"/>
      </w:pPr>
      <w:r>
        <w:t xml:space="preserve">A cornerstone of this transformation is the elevation of nursing education in Uzbekistan Tashkent. Historically, nursing schools provided vocational training that was often limited in scope. In response to national reforms, institutions across Uzbekistan Tashkent have partnered with international organizations such as the World Health Organization (WHO) and various European universities to revise their curricula.</w:t>
      </w:r>
    </w:p>
    <w:p>
      <w:pPr>
        <w:pStyle w:val="BodyText"/>
      </w:pPr>
      <w:r>
        <w:t xml:space="preserve">The new curriculum emphasizes evidence-based practice, critical thinking, and ethical decision-making. Students studying nursing in Uzbekistan Tashkent are now trained to handle complex patient scenarios independently, particularly in community settings. This educational upgrade is vital because it ensures that the workforce entering the healthcare system of Uzbekistan Tashkent is competent, confident, and capable of meeting modern medical challenges. The focus has shifted from rote memorization to holistic care, recognizing that a</w:t>
      </w:r>
      <w:r>
        <w:t xml:space="preserve"> </w:t>
      </w:r>
      <w:r>
        <w:rPr>
          <w:bCs/>
          <w:b/>
        </w:rPr>
        <w:t xml:space="preserve">Nurse</w:t>
      </w:r>
      <w:r>
        <w:t xml:space="preserve"> </w:t>
      </w:r>
      <w:r>
        <w:t xml:space="preserve">plays a pivotal role in patient advocacy and continuity of care.</w:t>
      </w:r>
    </w:p>
    <w:bookmarkEnd w:id="21"/>
    <w:bookmarkStart w:id="22" w:name="X0492829747f0331c5bb2672e14f9b725776fff9"/>
    <w:p>
      <w:pPr>
        <w:pStyle w:val="Heading2"/>
      </w:pPr>
      <w:r>
        <w:t xml:space="preserve">The Critical Role in Public Health Challenges</w:t>
      </w:r>
    </w:p>
    <w:p>
      <w:pPr>
        <w:pStyle w:val="FirstParagraph"/>
      </w:pPr>
      <w:r>
        <w:t xml:space="preserve">The importance of the</w:t>
      </w:r>
      <w:r>
        <w:t xml:space="preserve"> </w:t>
      </w:r>
      <w:r>
        <w:rPr>
          <w:bCs/>
          <w:b/>
        </w:rPr>
        <w:t xml:space="preserve">Nurse</w:t>
      </w:r>
      <w:r>
        <w:t xml:space="preserve"> </w:t>
      </w:r>
      <w:r>
        <w:t xml:space="preserve">was brought into sharp focus during the recent global pandemic. In Uzbekistan Tashkent, healthcare workers faced unprecedented pressures. Nurses were on the front lines, managing patient triage, administering treatments, and providing psychological support to anxious populations. The resilience demonstrated by nurses in Uzbekistan Tashkent during this crisis highlighted their indispensable value.</w:t>
      </w:r>
    </w:p>
    <w:p>
      <w:pPr>
        <w:pStyle w:val="BodyText"/>
      </w:pPr>
      <w:r>
        <w:t xml:space="preserve">Beyond infectious diseases, nurses in Uzbekistan Tashkent are increasingly involved in managing non-communicable diseases such as diabetes and hypertension. With the urbanization of cities like Tashkent, lifestyle-related health issues have risen. Nurses play a key role in preventive medicine by conducting home visits, educating families on nutrition and exercise, and monitoring chronic conditions. This proactive approach reduces the burden on hospitals in Uzbekistan Tashkent and improves the overall quality of life for residents.</w:t>
      </w:r>
    </w:p>
    <w:bookmarkEnd w:id="22"/>
    <w:bookmarkStart w:id="23" w:name="X973009c31ecbf63e6498e69f4b284240700839c"/>
    <w:p>
      <w:pPr>
        <w:pStyle w:val="Heading2"/>
      </w:pPr>
      <w:r>
        <w:t xml:space="preserve">Challenges Facing Nursing in Uzbekistan Tashkent</w:t>
      </w:r>
    </w:p>
    <w:p>
      <w:pPr>
        <w:pStyle w:val="FirstParagraph"/>
      </w:pPr>
      <w:r>
        <w:t xml:space="preserve">Addressing these challenges requires a multi-faceted approach. The government and private sector must collaborate to improve working conditions, offer competitive salaries, and provide continuous professional development opportunities for nurses in Uzbekistan Tashkent. Recognizing the</w:t>
      </w:r>
      <w:r>
        <w:t xml:space="preserve"> </w:t>
      </w:r>
      <w:r>
        <w:rPr>
          <w:bCs/>
          <w:b/>
        </w:rPr>
        <w:t xml:space="preserve">Nurse</w:t>
      </w:r>
      <w:r>
        <w:t xml:space="preserve"> </w:t>
      </w:r>
      <w:r>
        <w:t xml:space="preserve">as an autonomous healthcare provider rather than just an assistant is essential for boosting morale and professional pride.</w:t>
      </w:r>
    </w:p>
    <w:bookmarkEnd w:id="23"/>
    <w:bookmarkStart w:id="24" w:name="the-future-outlook"/>
    <w:p>
      <w:pPr>
        <w:pStyle w:val="Heading2"/>
      </w:pPr>
      <w:r>
        <w:t xml:space="preserve">The Future Outlook</w:t>
      </w:r>
    </w:p>
    <w:p>
      <w:pPr>
        <w:pStyle w:val="FirstParagraph"/>
      </w:pPr>
      <w:r>
        <w:t xml:space="preserve">The future of healthcare in Uzbekistan Tashkent looks promising, largely due to the increasing professionalism of its nursing workforce. As digital health initiatives roll out across the city, nurses will be at the forefront of implementing telemedicine services and electronic health records. This technological integration will require nurses in Uzbekistan Tashkent to become digitally literate, further broadening their skill sets.</w:t>
      </w:r>
    </w:p>
    <w:p>
      <w:pPr>
        <w:pStyle w:val="BodyText"/>
      </w:pPr>
      <w:r>
        <w:t xml:space="preserve">Moreover, there is a growing emphasis on palliative care and geriatric nursing in Uzbekistan Tashkent, driven by an aging population. Nurses trained in these specialized areas will be critical in providing dignified and comfortable care for the elderly. The integration of traditional Central Asian healing practices with modern Western medical protocols also offers unique opportunities for nurses to develop culturally competent care models.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Nurse</w:t>
      </w:r>
      <w:r>
        <w:t xml:space="preserve"> </w:t>
      </w:r>
      <w:r>
        <w:t xml:space="preserve">is no longer a peripheral figure in the healthcare system but a central protagonist in the advancement of public health. In Uzbekistan Tashkent, this transformation is evident in every aspect of medical delivery, from education to practice. The city’s commitment to modernizing its healthcare infrastructure has elevated the status and responsibilities of nurses.</w:t>
      </w:r>
    </w:p>
    <w:p>
      <w:pPr>
        <w:pStyle w:val="BodyText"/>
      </w:pPr>
      <w:r>
        <w:t xml:space="preserve">As Uzbekistan Tashkent continues to develop economically and socially, the reliance on a highly skilled nursing workforce will only increase. Investing in nursing education, improving working conditions, and recognizing the professional autonomy of nurses are not just moral imperatives but practical necessities for a healthy society. The story of healthcare in Uzbekistan Tashkent is increasingly a story of nursing—a narrative of resilience, adaptation, and dedicated service to the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2026-07-29T12:06:53Z</dcterms:created>
  <dcterms:modified xsi:type="dcterms:W3CDTF">2026-07-29T12:06:53Z</dcterms:modified>
</cp:coreProperties>
</file>

<file path=docProps/custom.xml><?xml version="1.0" encoding="utf-8"?>
<Properties xmlns="http://schemas.openxmlformats.org/officeDocument/2006/custom-properties" xmlns:vt="http://schemas.openxmlformats.org/officeDocument/2006/docPropsVTypes"/>
</file>