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5" w:name="X6e753c5c46cea07e8d680a6a531af2a96772e02"/>
    <w:p>
      <w:pPr>
        <w:pStyle w:val="Heading1"/>
      </w:pPr>
      <w:r>
        <w:t xml:space="preserve">The Role of the Occupational Therapist in Brazil, São Paulo</w:t>
      </w:r>
    </w:p>
    <w:p>
      <w:pPr>
        <w:pStyle w:val="FirstParagraph"/>
      </w:pPr>
      <w:r>
        <w:t xml:space="preserve">In the dynamic and sprawling metropolis of São Paulo, Brazil, a profession that has seen significant evolution and growing recognition is that of the Occupational Therapist (OT). As one of the largest urban centers in South America with a diverse demographic ranging from high-income professionals to vulnerable populations living in peripheral communities (favelas), São Paulo presents unique challenges and opportunities for healthcare delivery. Within this context, the</w:t>
      </w:r>
      <w:r>
        <w:t xml:space="preserve"> </w:t>
      </w:r>
      <w:r>
        <w:rPr>
          <w:bCs/>
          <w:b/>
        </w:rPr>
        <w:t xml:space="preserve">Occupational Therapist</w:t>
      </w:r>
      <w:r>
        <w:t xml:space="preserve"> </w:t>
      </w:r>
      <w:r>
        <w:t xml:space="preserve">plays a pivotal role in promoting health, independence, and quality of life for individuals across the lifespan.</w:t>
      </w:r>
    </w:p>
    <w:bookmarkStart w:id="20" w:name="X6151de016fffa07d8b5269198a317a5aa79bcb8"/>
    <w:p>
      <w:pPr>
        <w:pStyle w:val="Heading2"/>
      </w:pPr>
      <w:r>
        <w:t xml:space="preserve">Defining Occupational Therapy in the Brazilian Context</w:t>
      </w:r>
    </w:p>
    <w:p>
      <w:pPr>
        <w:pStyle w:val="FirstParagraph"/>
      </w:pPr>
      <w:r>
        <w:rPr>
          <w:bCs/>
          <w:b/>
        </w:rPr>
        <w:t xml:space="preserve">Ocupação Terapêutica</w:t>
      </w:r>
      <w:r>
        <w:t xml:space="preserve">, known internationally as Occupational Therapy, is a healthcare profession that focuses on helping people participate in the activities (occupations) they need and want to do. These occupations include everything from self-care (such as dressing, eating, and bathing) to work, leisure, and social participation. In</w:t>
      </w:r>
      <w:r>
        <w:t xml:space="preserve"> </w:t>
      </w:r>
      <w:r>
        <w:rPr>
          <w:bCs/>
          <w:b/>
        </w:rPr>
        <w:t xml:space="preserve">Brazil São Paulo</w:t>
      </w:r>
      <w:r>
        <w:t xml:space="preserve">, this field has been formalized through the Brazilian Federal Council of Physical Therapy and Occupational Therapy (COFFITO), which regulates practice standards ensures ethical conduct and advocates for the rights of both practitioners and patients.</w:t>
      </w:r>
    </w:p>
    <w:p>
      <w:pPr>
        <w:pStyle w:val="BodyText"/>
      </w:pPr>
      <w:r>
        <w:t xml:space="preserve">The philosophy underlying occupational therapy aligns closely with the principles of the Unified Health System (Sistema Único de Saúde - SUS), Brazil’s public healthcare network. This universal system emphasizes holistic care, social inclusion, and accessibility all key tenets that an</w:t>
      </w:r>
      <w:r>
        <w:t xml:space="preserve"> </w:t>
      </w:r>
      <w:r>
        <w:rPr>
          <w:bCs/>
          <w:b/>
        </w:rPr>
        <w:t xml:space="preserve">Ocuppational Therapist</w:t>
      </w:r>
      <w:r>
        <w:t xml:space="preserve"> </w:t>
      </w:r>
      <w:r>
        <w:t xml:space="preserve">embraces when working within public institutions or private clinics alike.</w:t>
      </w:r>
    </w:p>
    <w:bookmarkEnd w:id="20"/>
    <w:bookmarkStart w:id="21" w:name="Xd5f5f639b772ff04007288b597d565464f67e1f"/>
    <w:p>
      <w:pPr>
        <w:pStyle w:val="Heading2"/>
      </w:pPr>
      <w:r>
        <w:t xml:space="preserve">The Growth of Occupational Therapy in São Paulo</w:t>
      </w:r>
    </w:p>
    <w:p>
      <w:pPr>
        <w:pStyle w:val="FirstParagraph"/>
      </w:pPr>
      <w:r>
        <w:t xml:space="preserve">São Paulo has emerged as a hub for medical innovation and healthcare services in Brazil. With numerous universities offering specialized postgraduate courses in occupational therapy, there is an increasing number of qualified professionals entering the workforce. The state capital’s dense population creates high demand for rehabilitative services due to factors such as aging populations chronic disease prevalence accidents and mental health concerns.</w:t>
      </w:r>
    </w:p>
    <w:p>
      <w:pPr>
        <w:pStyle w:val="BodyText"/>
      </w:pPr>
      <w:r>
        <w:t xml:space="preserve">In recent years occupational therapy has expanded beyond traditional hospital settings into schools community centers workplaces even homes where therapists provide home-based interventions particularly beneficial for elderly individuals or those with disabilities who cannot easily travel to clinics. This decentralization of services reflects a broader trend toward more inclusive and patient-centered care models.</w:t>
      </w:r>
    </w:p>
    <w:bookmarkEnd w:id="21"/>
    <w:bookmarkStart w:id="22" w:name="key-areas-of-practice"/>
    <w:p>
      <w:pPr>
        <w:pStyle w:val="Heading2"/>
      </w:pPr>
      <w:r>
        <w:t xml:space="preserve">Key Areas of Practice</w:t>
      </w:r>
    </w:p>
    <w:p>
      <w:pPr>
        <w:pStyle w:val="FirstParagraph"/>
      </w:pPr>
      <w:r>
        <w:rPr>
          <w:bCs/>
          <w:b/>
        </w:rPr>
        <w:t xml:space="preserve">Ocuppational Therapists in São Paulo</w:t>
      </w:r>
      <w:r>
        <w:t xml:space="preserve"> </w:t>
      </w:r>
      <w:r>
        <w:t xml:space="preserve">work across various sectors addressing diverse needs:</w:t>
      </w:r>
    </w:p>
    <w:p>
      <w:pPr>
        <w:numPr>
          <w:ilvl w:val="0"/>
          <w:numId w:val="1001"/>
        </w:numPr>
        <w:pStyle w:val="Compact"/>
      </w:pPr>
      <w:r>
        <w:rPr>
          <w:bCs/>
          <w:b/>
        </w:rPr>
        <w:t xml:space="preserve">Pediatrics:</w:t>
      </w:r>
    </w:p>
    <w:p>
      <w:pPr>
        <w:numPr>
          <w:ilvl w:val="0"/>
          <w:numId w:val="1002"/>
        </w:numPr>
        <w:pStyle w:val="Compact"/>
      </w:pPr>
      <w:r>
        <w:rPr>
          <w:bCs/>
          <w:b/>
        </w:rPr>
        <w:t xml:space="preserve">Geriatrics:</w:t>
      </w:r>
    </w:p>
    <w:p>
      <w:pPr>
        <w:numPr>
          <w:ilvl w:val="0"/>
          <w:numId w:val="1003"/>
        </w:numPr>
        <w:pStyle w:val="Compact"/>
      </w:pPr>
      <w:r>
        <w:rPr>
          <w:bCs/>
          <w:b/>
        </w:rPr>
        <w:t xml:space="preserve">Mental Health:</w:t>
      </w:r>
    </w:p>
    <w:p>
      <w:pPr>
        <w:numPr>
          <w:ilvl w:val="0"/>
          <w:numId w:val="1004"/>
        </w:numPr>
        <w:pStyle w:val="Compact"/>
      </w:pPr>
      <w:r>
        <w:rPr>
          <w:bCs/>
          <w:b/>
        </w:rPr>
        <w:t xml:space="preserve">Vocational Rehabilitation:</w:t>
      </w:r>
    </w:p>
    <w:bookmarkEnd w:id="22"/>
    <w:bookmarkStart w:id="23" w:name="challenges-and-opportunities"/>
    <w:p>
      <w:pPr>
        <w:pStyle w:val="Heading2"/>
      </w:pPr>
      <w:r>
        <w:t xml:space="preserve">Challenges and Opportunities</w:t>
      </w:r>
    </w:p>
    <w:p>
      <w:pPr>
        <w:pStyle w:val="FirstParagraph"/>
      </w:pPr>
      <w:r>
        <w:t xml:space="preserve">Brazil São Paulo. Funding constraints within the public health sector often limit access to specialized therapies for lower-income groups while private practitioners may struggle with affordability issues among middle-class families.</w:t>
      </w:r>
    </w:p>
    <w:p>
      <w:pPr>
        <w:pStyle w:val="BodyText"/>
      </w:pPr>
      <w:hyperlink w:anchor="Xa39a3ee5e6b4b0d3255bfef95601890afd80709">
        <w:r>
          <w:rPr>
            <w:rStyle w:val="Hyperlink"/>
          </w:rPr>
          <w:t xml:space="preserve">Education and awareness campaigns</w:t>
        </w:r>
      </w:hyperlink>
      <w:r>
        <w:t xml:space="preserve"> </w:t>
      </w:r>
      <w:r>
        <w:t xml:space="preserve">aimed at both healthcare providers and the general public can help bridge these gaps by highlighting evidence-based benefits of occupational therapy encouraging earlier referrals fostering collaborative interdisciplinary approaches.</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Ocuppational Therapist represents a critical component of modern healthcare infrastructure in São Paulo Brazil. By empowering individuals overcome physical cognitive emotional and environmental barriers they contribute significantly to improving overall well-being community cohesion and economic productivity. As demand continues to rise it becomes imperative that stakeholders invest resources expand training programs strengthen regulatory frameworks ensure equitable distribution of services ultimately realizing vision where every citizen regardless socioeconomic status enjoys right meaningful active participation society through tailored supportive interventions provided skilled competent practitioners dedicated making positive difference lives one occupation time.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Brazil, São Paulo</dc:title>
  <dc:creator/>
  <dc:language>en</dc:language>
  <cp:keywords/>
  <dcterms:created xsi:type="dcterms:W3CDTF">2026-07-29T15:14:40Z</dcterms:created>
  <dcterms:modified xsi:type="dcterms:W3CDTF">2026-07-29T15:14:40Z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