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Colombia,</w:t>
      </w:r>
      <w:r>
        <w:t xml:space="preserve"> </w:t>
      </w:r>
      <w:r>
        <w:t xml:space="preserve">Bogota</w:t>
      </w:r>
    </w:p>
    <w:bookmarkStart w:id="26" w:name="Xbcca8f62b0073e1397f35004aeeae8c1ffc1ce1"/>
    <w:p>
      <w:pPr>
        <w:pStyle w:val="Heading1"/>
      </w:pPr>
      <w:r>
        <w:t xml:space="preserve">Bridging Function and Identity: The Critical Role of the Occupational Therapist in Colombia, Bogota</w:t>
      </w:r>
    </w:p>
    <w:p>
      <w:pPr>
        <w:pStyle w:val="FirstParagraph"/>
      </w:pPr>
      <w:r>
        <w:t xml:space="preserve">In the rapidly evolving healthcare landscape of Latin America, few professions have gained as much recognition and necessity as that of the</w:t>
      </w:r>
      <w:r>
        <w:t xml:space="preserve"> </w:t>
      </w:r>
      <w:r>
        <w:rPr>
          <w:bCs/>
          <w:b/>
        </w:rPr>
        <w:t xml:space="preserve">OCCUPATIONAL THERAPIST</w:t>
      </w:r>
      <w:r>
        <w:t xml:space="preserve">. Nowhere is this emergence more critical than in</w:t>
      </w:r>
      <w:r>
        <w:t xml:space="preserve"> </w:t>
      </w:r>
      <w:r>
        <w:rPr>
          <w:bCs/>
          <w:b/>
        </w:rPr>
        <w:t xml:space="preserve">Colombia Bogotá</w:t>
      </w:r>
      <w:r>
        <w:t xml:space="preserve">, a metropolis characterized by its vibrant culture, complex socio-economic dynamics, and unique public health challenges. As the capital city of Colombia serves as both an economic engine and a cultural hub for the nation, the demand for holistic healthcare solutions has never been higher. This essay explores the profound impact of occupational therapy within this specific geographic and cultural context, analyzing how it addresses physical, psychological, and social barriers to participation.</w:t>
      </w:r>
    </w:p>
    <w:bookmarkStart w:id="20" w:name="X59152971c474d7ceacd1b200337dd6b4909323a"/>
    <w:p>
      <w:pPr>
        <w:pStyle w:val="Heading2"/>
      </w:pPr>
      <w:r>
        <w:t xml:space="preserve">The Essence of Occupational Therapy in a Modern Urban Context</w:t>
      </w:r>
    </w:p>
    <w:p>
      <w:pPr>
        <w:pStyle w:val="FirstParagraph"/>
      </w:pPr>
      <w:r>
        <w:t xml:space="preserve">To understand the value of an</w:t>
      </w:r>
      <w:r>
        <w:t xml:space="preserve"> </w:t>
      </w:r>
      <w:r>
        <w:rPr>
          <w:bCs/>
          <w:b/>
        </w:rPr>
        <w:t xml:space="preserve">OCCUPATIONAL THERAPIST</w:t>
      </w:r>
      <w:r>
        <w:t xml:space="preserve">, one must first look beyond traditional medical models that focus solely on pathology. Occupational therapy is grounded in the belief that engaging in meaningful activities—occupations—is essential to health and well-being. For patients recovering from stroke, managing chronic pain, or navigating neurodivergent conditions like autism, the ability to perform daily tasks such as dressing, cooking, working, or socializing is not merely a convenience but a fundamental aspect of human dignity. In</w:t>
      </w:r>
      <w:r>
        <w:t xml:space="preserve"> </w:t>
      </w:r>
      <w:r>
        <w:rPr>
          <w:bCs/>
          <w:b/>
        </w:rPr>
        <w:t xml:space="preserve">Colombia Bogotá</w:t>
      </w:r>
      <w:r>
        <w:t xml:space="preserve">, where urbanization has outpaced infrastructure development in many neighborhoods (barrios), the gap between physical capability and environmental accessibility is often wide. The occupational therapist acts as the bridge, adapting both the individual’s skills and their environment to restore function.</w:t>
      </w:r>
    </w:p>
    <w:bookmarkEnd w:id="20"/>
    <w:bookmarkStart w:id="21" w:name="X1a726701e5289c9e23eece13d11a635eb8f477a"/>
    <w:p>
      <w:pPr>
        <w:pStyle w:val="Heading2"/>
      </w:pPr>
      <w:r>
        <w:t xml:space="preserve">Socio-Political Context: Addressing Inequality through Care</w:t>
      </w:r>
    </w:p>
    <w:p>
      <w:pPr>
        <w:pStyle w:val="FirstParagraph"/>
      </w:pPr>
      <w:r>
        <w:t xml:space="preserve">The healthcare system in Colombia operates under a universal health scheme (SGSSS), which provides coverage for a significant portion of the population. However, disparities remain, particularly between the affluent northern localities and the poorer southern zones of</w:t>
      </w:r>
      <w:r>
        <w:t xml:space="preserve"> </w:t>
      </w:r>
      <w:r>
        <w:rPr>
          <w:bCs/>
          <w:b/>
        </w:rPr>
        <w:t xml:space="preserve">Colombia Bogotá</w:t>
      </w:r>
      <w:r>
        <w:t xml:space="preserve">. Here, the role of the occupational therapist transcends clinical settings and enters community advocacy. In marginalized areas prone to social conflict or lacking adequate public spaces, OT professionals work to empower citizens to maintain their quality of life despite external instability. They provide interventions that are low-cost and high-impact, focusing on home modifications that can be achieved with local materials and community labor.</w:t>
      </w:r>
    </w:p>
    <w:p>
      <w:pPr>
        <w:pStyle w:val="BodyText"/>
      </w:pPr>
      <w:r>
        <w:t xml:space="preserve">Furthermore, the historical context of armed conflict in Colombia has left a lasting legacy on the mental and physical health of its citizens. Many individuals in</w:t>
      </w:r>
      <w:r>
        <w:t xml:space="preserve"> </w:t>
      </w:r>
      <w:r>
        <w:rPr>
          <w:bCs/>
          <w:b/>
        </w:rPr>
        <w:t xml:space="preserve">Colombia Bogotá</w:t>
      </w:r>
      <w:r>
        <w:t xml:space="preserve"> </w:t>
      </w:r>
      <w:r>
        <w:t xml:space="preserve">suffer from disabilities related to violence, including loss of limbs or traumatic brain injuries. The rehabilitation process for these patients is deeply rooted in social reintegration. Occupational therapists play a pivotal role here by facilitating vocational training and community engagement programs that help victims regain their identity not just as patients, but as workers, parents, and active community members.</w:t>
      </w:r>
    </w:p>
    <w:bookmarkEnd w:id="21"/>
    <w:bookmarkStart w:id="22" w:name="mental-health-and-psychosocial-support"/>
    <w:p>
      <w:pPr>
        <w:pStyle w:val="Heading2"/>
      </w:pPr>
      <w:r>
        <w:t xml:space="preserve">Mental Health and Psychosocial Support</w:t>
      </w:r>
    </w:p>
    <w:p>
      <w:pPr>
        <w:pStyle w:val="FirstParagraph"/>
      </w:pPr>
      <w:r>
        <w:t xml:space="preserve">In recent years, the rise of urban stressors in major cities like</w:t>
      </w:r>
      <w:r>
        <w:t xml:space="preserve"> </w:t>
      </w:r>
      <w:r>
        <w:rPr>
          <w:bCs/>
          <w:b/>
        </w:rPr>
        <w:t xml:space="preserve">Colombia Bogotá</w:t>
      </w:r>
      <w:r>
        <w:t xml:space="preserve">, including traffic congestion (transmilenio delays), pollution, and economic pressure, has contributed to a surge in mental health disorders. Occupational therapy offers a non-pharmaceutical approach to managing anxiety and depression by focusing on routine building and sensory modulation. For students in the competitive academic environment of Bogota’s universities or for professionals facing burnout, OT strategies provide tools to manage energy conservation and time management effectively. This preventive aspect of occupational therapy is increasingly recognized by private clinics and insurance providers in the region as a cost-effective measure for long-term health.</w:t>
      </w:r>
    </w:p>
    <w:bookmarkEnd w:id="22"/>
    <w:bookmarkStart w:id="23" w:name="Xafcae971ee250b73b58585cf3b121c69b08a7b7"/>
    <w:p>
      <w:pPr>
        <w:pStyle w:val="Heading2"/>
      </w:pPr>
      <w:r>
        <w:t xml:space="preserve">Educational Integration and Child Development</w:t>
      </w:r>
    </w:p>
    <w:p>
      <w:pPr>
        <w:pStyle w:val="FirstParagraph"/>
      </w:pPr>
      <w:r>
        <w:t xml:space="preserve">A significant portion of occupational therapy practice in</w:t>
      </w:r>
      <w:r>
        <w:t xml:space="preserve"> </w:t>
      </w:r>
      <w:r>
        <w:rPr>
          <w:bCs/>
          <w:b/>
        </w:rPr>
        <w:t xml:space="preserve">Colombia Bogotá</w:t>
      </w:r>
      <w:r>
        <w:t xml:space="preserve"> </w:t>
      </w:r>
      <w:r>
        <w:t xml:space="preserve">occurs within educational institutions. With increasing awareness of developmental disorders such as ADHD and autism spectrum disorder, schools are increasingly seeking the expertise of occupational therapists to support inclusive education. These professionals work alongside teachers to adapt classroom environments, ensuring that children with sensory processing difficulties or motor coordination challenges can participate fully in learning activities. By addressing these issues early, OTs help prevent secondary complications such as school refusal or social isolation, thereby fostering a more inclusive society from a young age.</w:t>
      </w:r>
    </w:p>
    <w:bookmarkEnd w:id="23"/>
    <w:bookmarkStart w:id="24" w:name="challenges-and-future-prospects"/>
    <w:p>
      <w:pPr>
        <w:pStyle w:val="Heading2"/>
      </w:pPr>
      <w:r>
        <w:t xml:space="preserve">Challenges and Future Prospects</w:t>
      </w:r>
    </w:p>
    <w:p>
      <w:pPr>
        <w:pStyle w:val="FirstParagraph"/>
      </w:pPr>
      <w:r>
        <w:t xml:space="preserve">Despite the growing recognition of its value, the field of occupational therapy in Colombia faces challenges. There is still a need for greater public awareness regarding what an</w:t>
      </w:r>
      <w:r>
        <w:t xml:space="preserve"> </w:t>
      </w:r>
      <w:r>
        <w:rPr>
          <w:bCs/>
          <w:b/>
        </w:rPr>
        <w:t xml:space="preserve">OCCUPATIONAL THERAPIST</w:t>
      </w:r>
      <w:r>
        <w:t xml:space="preserve"> </w:t>
      </w:r>
      <w:r>
        <w:t xml:space="preserve">actually does, as many confuse the profession with physiotherapy or social work. Additionally, while urban centers like Bogota have a growing number of specialists, rural departments within Colombia still suffer from a severe shortage of therapists. Addressing this disparity requires policy changes that encourage professional deployment in underserved areas.</w:t>
      </w:r>
    </w:p>
    <w:p>
      <w:pPr>
        <w:pStyle w:val="BodyText"/>
      </w:pPr>
      <w:r>
        <w:t xml:space="preserve">Moreover, technology is reshaping the field. Tele-rehabilitation has gained traction in</w:t>
      </w:r>
      <w:r>
        <w:t xml:space="preserve"> </w:t>
      </w:r>
      <w:r>
        <w:rPr>
          <w:bCs/>
          <w:b/>
        </w:rPr>
        <w:t xml:space="preserve">Colombia Bogotá</w:t>
      </w:r>
      <w:r>
        <w:t xml:space="preserve">, allowing therapists to reach patients who may have mobility issues or live in distant suburbs. This digital shift offers a promising future for expanding access to care without compromising the quality of personalized attention.</w:t>
      </w:r>
    </w:p>
    <w:bookmarkEnd w:id="24"/>
    <w:bookmarkStart w:id="25" w:name="conclusion"/>
    <w:p>
      <w:pPr>
        <w:pStyle w:val="Heading2"/>
      </w:pPr>
      <w:r>
        <w:t xml:space="preserve">Conclusion</w:t>
      </w:r>
    </w:p>
    <w:p>
      <w:pPr>
        <w:pStyle w:val="FirstParagraph"/>
      </w:pPr>
      <w:r>
        <w:t xml:space="preserve">In conclusion, the profession of occupational therapy is indispensable to the holistic development and healthcare infrastructure of modern cities. In</w:t>
      </w:r>
      <w:r>
        <w:t xml:space="preserve"> </w:t>
      </w:r>
      <w:r>
        <w:rPr>
          <w:bCs/>
          <w:b/>
        </w:rPr>
        <w:t xml:space="preserve">Colombia Bogotá</w:t>
      </w:r>
      <w:r>
        <w:t xml:space="preserve">, where cultural richness meets urban complexity, occupational therapists provide more than just clinical treatment; they offer pathways to independence, social inclusion, and resilience. As the city continues to grow and evolve, the integration of occupational therapy into primary care, education systems will remain vital. It is through these dedicated interventions that individuals in</w:t>
      </w:r>
      <w:r>
        <w:t xml:space="preserve"> </w:t>
      </w:r>
      <w:r>
        <w:rPr>
          <w:bCs/>
          <w:b/>
        </w:rPr>
        <w:t xml:space="preserve">Colombia Bogotá</w:t>
      </w:r>
      <w:r>
        <w:t xml:space="preserve"> </w:t>
      </w:r>
      <w:r>
        <w:t xml:space="preserve">can overcome their limitations and engage fully in the occupations that give life meaning.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Occupational Therapists in Colombia, Bogota</dc:title>
  <dc:creator/>
  <dc:language>en</dc:language>
  <cp:keywords/>
  <dcterms:created xsi:type="dcterms:W3CDTF">2026-07-29T13:06:54Z</dcterms:created>
  <dcterms:modified xsi:type="dcterms:W3CDTF">2026-07-29T13:06:54Z</dcterms:modified>
</cp:coreProperties>
</file>

<file path=docProps/custom.xml><?xml version="1.0" encoding="utf-8"?>
<Properties xmlns="http://schemas.openxmlformats.org/officeDocument/2006/custom-properties" xmlns:vt="http://schemas.openxmlformats.org/officeDocument/2006/docPropsVTypes"/>
</file>